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78" w:rsidRPr="001C707F" w:rsidRDefault="002D3278" w:rsidP="002D3278">
      <w:pPr>
        <w:spacing w:line="276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>
        <w:rPr>
          <w:b/>
          <w:sz w:val="24"/>
          <w:szCs w:val="24"/>
          <w:lang w:val="pl-PL"/>
        </w:rPr>
        <w:t>(</w:t>
      </w:r>
      <w:r>
        <w:rPr>
          <w:b/>
          <w:sz w:val="24"/>
          <w:szCs w:val="24"/>
          <w:u w:val="single"/>
          <w:lang w:val="pl-PL"/>
        </w:rPr>
        <w:t>pracownikiem</w:t>
      </w:r>
      <w:r>
        <w:rPr>
          <w:b/>
          <w:sz w:val="24"/>
          <w:szCs w:val="24"/>
          <w:lang w:val="pl-PL"/>
        </w:rPr>
        <w:t xml:space="preserve">) </w:t>
      </w:r>
      <w:r w:rsidRPr="001C707F">
        <w:rPr>
          <w:b/>
          <w:sz w:val="24"/>
          <w:szCs w:val="24"/>
          <w:lang w:val="pl-PL"/>
        </w:rPr>
        <w:t>w</w:t>
      </w:r>
      <w:r>
        <w:rPr>
          <w:b/>
          <w:sz w:val="24"/>
          <w:szCs w:val="24"/>
          <w:lang w:val="pl-PL"/>
        </w:rPr>
        <w:t> </w:t>
      </w:r>
      <w:r w:rsidRPr="001C707F">
        <w:rPr>
          <w:b/>
          <w:sz w:val="24"/>
          <w:szCs w:val="24"/>
          <w:lang w:val="pl-PL"/>
        </w:rPr>
        <w:t xml:space="preserve">ramach </w:t>
      </w:r>
      <w:r w:rsidRPr="00770DF5">
        <w:rPr>
          <w:sz w:val="24"/>
          <w:szCs w:val="24"/>
          <w:lang w:val="pl-PL"/>
        </w:rPr>
        <w:t>projektu „</w:t>
      </w:r>
      <w:r w:rsidRPr="00602506">
        <w:rPr>
          <w:i/>
          <w:sz w:val="24"/>
          <w:szCs w:val="24"/>
          <w:lang w:val="pl-PL"/>
        </w:rPr>
        <w:t>Staże zagraniczne dla uczniów i absolwentów szkół zawodowych oraz mobilność kadry kształcenia zawodowego</w:t>
      </w:r>
      <w:r w:rsidRPr="00770DF5">
        <w:rPr>
          <w:sz w:val="24"/>
          <w:szCs w:val="24"/>
          <w:lang w:val="pl-PL"/>
        </w:rPr>
        <w:t xml:space="preserve">” realizowanego ze środków PO WER na zasadach Programu Erasmus+ </w:t>
      </w:r>
      <w:r w:rsidRPr="001C707F">
        <w:rPr>
          <w:b/>
          <w:sz w:val="24"/>
          <w:szCs w:val="24"/>
          <w:lang w:val="pl-PL"/>
        </w:rPr>
        <w:t xml:space="preserve">sektor Kształcenie i </w:t>
      </w:r>
      <w:r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>
        <w:rPr>
          <w:b/>
          <w:sz w:val="24"/>
          <w:szCs w:val="24"/>
          <w:lang w:val="pl-PL"/>
        </w:rPr>
        <w:t>z</w:t>
      </w:r>
      <w:r w:rsidRPr="001C707F">
        <w:rPr>
          <w:b/>
          <w:sz w:val="24"/>
          <w:szCs w:val="24"/>
          <w:lang w:val="pl-PL"/>
        </w:rPr>
        <w:t>awodowe</w:t>
      </w:r>
      <w:r>
        <w:rPr>
          <w:b/>
          <w:sz w:val="24"/>
          <w:szCs w:val="24"/>
          <w:lang w:val="pl-PL"/>
        </w:rPr>
        <w:t xml:space="preserve">. </w:t>
      </w:r>
    </w:p>
    <w:p w:rsidR="00F16BF1" w:rsidRPr="001C707F" w:rsidRDefault="00F16BF1" w:rsidP="002D3278">
      <w:pPr>
        <w:spacing w:line="276" w:lineRule="auto"/>
        <w:rPr>
          <w:b/>
          <w:sz w:val="24"/>
          <w:szCs w:val="24"/>
          <w:lang w:val="pl-PL"/>
        </w:rPr>
      </w:pPr>
    </w:p>
    <w:p w:rsidR="002D3278" w:rsidRPr="00C37139" w:rsidRDefault="000C2AA1" w:rsidP="002D3278">
      <w:pPr>
        <w:spacing w:line="276" w:lineRule="auto"/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 xml:space="preserve">[Niniejszy wzór zawiera </w:t>
      </w:r>
      <w:r w:rsidRPr="00461585">
        <w:rPr>
          <w:b/>
          <w:highlight w:val="cyan"/>
          <w:lang w:val="pl-PL"/>
        </w:rPr>
        <w:t>minimalne wymagania</w:t>
      </w:r>
      <w:r w:rsidRPr="00461585">
        <w:rPr>
          <w:highlight w:val="cyan"/>
          <w:lang w:val="pl-PL"/>
        </w:rPr>
        <w:t>, jakie powinna spełniać umowa i może być dostosowany do potrzeb instytucji wysyłającej</w:t>
      </w:r>
      <w:r>
        <w:rPr>
          <w:highlight w:val="cyan"/>
          <w:lang w:val="pl-PL"/>
        </w:rPr>
        <w:t xml:space="preserve">. </w:t>
      </w:r>
      <w:r w:rsidR="002D3278" w:rsidRPr="00C37139">
        <w:rPr>
          <w:highlight w:val="cyan"/>
          <w:lang w:val="pl-PL"/>
        </w:rPr>
        <w:t xml:space="preserve">Umowa przygotowana dla konkretnego </w:t>
      </w:r>
      <w:r w:rsidR="002D3278">
        <w:rPr>
          <w:highlight w:val="cyan"/>
          <w:lang w:val="pl-PL"/>
        </w:rPr>
        <w:t>uczestnika</w:t>
      </w:r>
      <w:r w:rsidR="002D3278" w:rsidRPr="00C37139">
        <w:rPr>
          <w:highlight w:val="cyan"/>
          <w:lang w:val="pl-PL"/>
        </w:rPr>
        <w:t xml:space="preserve"> nie powinna zawierać żadnych zaznaczeń wyróżnionych kolorem żółtym lub niebieskim.</w:t>
      </w:r>
    </w:p>
    <w:p w:rsidR="000C2AA1" w:rsidRDefault="000C2AA1" w:rsidP="002D3278">
      <w:pPr>
        <w:spacing w:line="276" w:lineRule="auto"/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>komentarz – fragment</w:t>
      </w:r>
      <w:r w:rsidR="002D3278">
        <w:rPr>
          <w:highlight w:val="cyan"/>
          <w:lang w:val="pl-PL"/>
        </w:rPr>
        <w:t>y</w:t>
      </w:r>
      <w:r>
        <w:rPr>
          <w:highlight w:val="cyan"/>
          <w:lang w:val="pl-PL"/>
        </w:rPr>
        <w:t xml:space="preserve"> </w:t>
      </w:r>
      <w:r w:rsidR="002D3278">
        <w:rPr>
          <w:highlight w:val="cyan"/>
          <w:lang w:val="pl-PL"/>
        </w:rPr>
        <w:t>oznaczone na niebiesko należy usunąć z dokumentu</w:t>
      </w:r>
    </w:p>
    <w:p w:rsidR="000C2AA1" w:rsidRDefault="000C2AA1" w:rsidP="002D3278">
      <w:pPr>
        <w:spacing w:line="276" w:lineRule="auto"/>
        <w:jc w:val="both"/>
        <w:rPr>
          <w:lang w:val="pl-PL"/>
        </w:rPr>
      </w:pPr>
      <w:r w:rsidRPr="00C37139">
        <w:rPr>
          <w:b/>
          <w:highlight w:val="cyan"/>
          <w:lang w:val="pl-PL"/>
        </w:rPr>
        <w:t>Oznaczenie żółte</w:t>
      </w:r>
      <w:r>
        <w:rPr>
          <w:highlight w:val="cyan"/>
          <w:lang w:val="pl-PL"/>
        </w:rPr>
        <w:t xml:space="preserve"> -  fragment</w:t>
      </w:r>
      <w:r w:rsidR="002D3278">
        <w:rPr>
          <w:highlight w:val="cyan"/>
          <w:lang w:val="pl-PL"/>
        </w:rPr>
        <w:t>y/zapisy</w:t>
      </w:r>
      <w:r>
        <w:rPr>
          <w:highlight w:val="cyan"/>
          <w:lang w:val="pl-PL"/>
        </w:rPr>
        <w:t xml:space="preserve"> do edycji</w:t>
      </w:r>
      <w:r w:rsidR="002D3278">
        <w:rPr>
          <w:highlight w:val="cyan"/>
          <w:lang w:val="pl-PL"/>
        </w:rPr>
        <w:t xml:space="preserve"> i/lub </w:t>
      </w:r>
      <w:r>
        <w:rPr>
          <w:highlight w:val="cyan"/>
          <w:lang w:val="pl-PL"/>
        </w:rPr>
        <w:t>uzupełnienia</w:t>
      </w:r>
      <w:r w:rsidR="00303AAC" w:rsidRPr="00303AAC">
        <w:rPr>
          <w:highlight w:val="cyan"/>
          <w:lang w:val="pl-PL"/>
        </w:rPr>
        <w:t>/wyboru</w:t>
      </w:r>
    </w:p>
    <w:p w:rsidR="00F164F4" w:rsidRDefault="00F164F4" w:rsidP="002D3278">
      <w:pPr>
        <w:spacing w:line="276" w:lineRule="auto"/>
        <w:jc w:val="both"/>
        <w:rPr>
          <w:lang w:val="pl-PL"/>
        </w:rPr>
      </w:pPr>
      <w:r>
        <w:rPr>
          <w:highlight w:val="cyan"/>
          <w:lang w:val="pl-PL"/>
        </w:rPr>
        <w:t>Nie należy usuwać artykułów z umowy, o ile nie są zaznaczone na żółto/niebiesko. W przypadku gdy artykuł nie ma zastosowania należy opatrzyć go zapisem NIE DOTYCZY.</w:t>
      </w:r>
      <w:r>
        <w:rPr>
          <w:lang w:val="pl-PL"/>
        </w:rPr>
        <w:t>]</w:t>
      </w:r>
    </w:p>
    <w:p w:rsidR="00CD44F4" w:rsidRPr="00461585" w:rsidRDefault="00CD44F4" w:rsidP="002D3278">
      <w:pPr>
        <w:spacing w:line="276" w:lineRule="auto"/>
        <w:rPr>
          <w:lang w:val="pl-PL"/>
        </w:rPr>
      </w:pPr>
    </w:p>
    <w:p w:rsidR="006620C8" w:rsidRPr="00193359" w:rsidRDefault="001C707F" w:rsidP="002D3278">
      <w:pPr>
        <w:spacing w:line="276" w:lineRule="auto"/>
        <w:rPr>
          <w:lang w:val="pl-PL"/>
        </w:rPr>
      </w:pPr>
      <w:r w:rsidRPr="00193359">
        <w:rPr>
          <w:lang w:val="pl-PL"/>
        </w:rPr>
        <w:t>Adres</w:t>
      </w:r>
      <w:r w:rsidR="006620C8" w:rsidRPr="00193359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</w:t>
      </w:r>
      <w:r w:rsidR="002D3278">
        <w:rPr>
          <w:highlight w:val="yellow"/>
          <w:lang w:val="pl-PL"/>
        </w:rPr>
        <w:t xml:space="preserve"> oficjalny</w:t>
      </w:r>
      <w:r w:rsidR="006670DC" w:rsidRPr="006670DC">
        <w:rPr>
          <w:highlight w:val="yellow"/>
          <w:lang w:val="pl-PL"/>
        </w:rPr>
        <w:t xml:space="preserve"> adres siedziby</w:t>
      </w:r>
      <w:r w:rsidR="002D3278">
        <w:rPr>
          <w:highlight w:val="yellow"/>
          <w:lang w:val="pl-PL"/>
        </w:rPr>
        <w:t xml:space="preserve"> organizacji wysyłającej</w:t>
      </w:r>
      <w:r w:rsidR="006670DC" w:rsidRPr="006670DC">
        <w:rPr>
          <w:highlight w:val="yellow"/>
          <w:lang w:val="pl-PL"/>
        </w:rPr>
        <w:t>]</w:t>
      </w:r>
    </w:p>
    <w:p w:rsidR="00254C41" w:rsidRDefault="00254C41" w:rsidP="002D3278">
      <w:pPr>
        <w:spacing w:line="276" w:lineRule="auto"/>
        <w:rPr>
          <w:lang w:val="pl-PL"/>
        </w:rPr>
      </w:pPr>
    </w:p>
    <w:p w:rsidR="006620C8" w:rsidRPr="00461585" w:rsidRDefault="001C707F" w:rsidP="002D3278">
      <w:pPr>
        <w:spacing w:line="276" w:lineRule="auto"/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6670DC" w:rsidRPr="006670DC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2D3278">
      <w:pPr>
        <w:spacing w:line="276" w:lineRule="auto"/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2D3278">
      <w:pPr>
        <w:pBdr>
          <w:bottom w:val="single" w:sz="6" w:space="1" w:color="auto"/>
        </w:pBdr>
        <w:spacing w:line="276" w:lineRule="auto"/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6670DC" w:rsidRPr="006670DC">
        <w:rPr>
          <w:highlight w:val="yellow"/>
          <w:lang w:val="pl-PL"/>
        </w:rPr>
        <w:t>[imię i nazwisko Uczestnika]</w:t>
      </w:r>
    </w:p>
    <w:p w:rsidR="002D3278" w:rsidRDefault="002D3278" w:rsidP="002D3278">
      <w:pPr>
        <w:spacing w:line="276" w:lineRule="auto"/>
        <w:rPr>
          <w:lang w:val="pl-PL"/>
        </w:rPr>
      </w:pPr>
    </w:p>
    <w:p w:rsidR="002D3278" w:rsidRDefault="00847601" w:rsidP="002D3278">
      <w:pPr>
        <w:spacing w:line="276" w:lineRule="auto"/>
        <w:rPr>
          <w:lang w:val="pl-PL"/>
        </w:rPr>
      </w:pPr>
      <w:r w:rsidRPr="00193359">
        <w:rPr>
          <w:lang w:val="pl-PL"/>
        </w:rPr>
        <w:t>Data urodzenia:</w:t>
      </w:r>
      <w:r w:rsidRPr="00193359">
        <w:rPr>
          <w:lang w:val="pl-PL"/>
        </w:rPr>
        <w:tab/>
      </w:r>
      <w:r w:rsidR="002D3278">
        <w:rPr>
          <w:lang w:val="pl-PL"/>
        </w:rPr>
        <w:tab/>
      </w:r>
      <w:r w:rsidR="002D3278">
        <w:rPr>
          <w:lang w:val="pl-PL"/>
        </w:rPr>
        <w:tab/>
      </w:r>
      <w:r w:rsidR="002D3278">
        <w:rPr>
          <w:lang w:val="pl-PL"/>
        </w:rPr>
        <w:tab/>
      </w:r>
      <w:r w:rsidR="002D3278" w:rsidRPr="00193359">
        <w:rPr>
          <w:lang w:val="pl-PL"/>
        </w:rPr>
        <w:t xml:space="preserve">Obywatelstwo:  </w:t>
      </w:r>
    </w:p>
    <w:p w:rsidR="002D3278" w:rsidRDefault="002D3278" w:rsidP="002D3278">
      <w:pPr>
        <w:spacing w:line="276" w:lineRule="auto"/>
        <w:rPr>
          <w:lang w:val="pl-PL"/>
        </w:rPr>
      </w:pPr>
      <w:r>
        <w:rPr>
          <w:lang w:val="pl-PL"/>
        </w:rPr>
        <w:t>Stanowisko: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Wydział: (</w:t>
      </w:r>
      <w:r w:rsidRPr="002D3278">
        <w:rPr>
          <w:highlight w:val="cyan"/>
          <w:lang w:val="pl-PL"/>
        </w:rPr>
        <w:t>jeśli dotyczy</w:t>
      </w:r>
      <w:r>
        <w:rPr>
          <w:lang w:val="pl-PL"/>
        </w:rPr>
        <w:t>)</w:t>
      </w:r>
      <w:r w:rsidRPr="00193359">
        <w:rPr>
          <w:lang w:val="pl-PL"/>
        </w:rPr>
        <w:tab/>
      </w:r>
    </w:p>
    <w:p w:rsidR="002D3278" w:rsidRDefault="002D3278" w:rsidP="002D3278">
      <w:pPr>
        <w:spacing w:line="276" w:lineRule="auto"/>
        <w:rPr>
          <w:lang w:val="pl-PL"/>
        </w:rPr>
      </w:pPr>
      <w:r>
        <w:rPr>
          <w:lang w:val="pl-PL"/>
        </w:rPr>
        <w:t>Miejsce pracy:</w:t>
      </w:r>
      <w:r w:rsidRPr="002D3278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Staż pracy: </w:t>
      </w:r>
      <w:r>
        <w:rPr>
          <w:lang w:val="pl-PL"/>
        </w:rPr>
        <w:tab/>
      </w:r>
    </w:p>
    <w:p w:rsidR="006620C8" w:rsidRPr="00193359" w:rsidRDefault="002D3278" w:rsidP="002D3278">
      <w:pPr>
        <w:spacing w:line="276" w:lineRule="auto"/>
        <w:rPr>
          <w:lang w:val="pl-PL"/>
        </w:rPr>
      </w:pPr>
      <w:r w:rsidRPr="00461585">
        <w:rPr>
          <w:lang w:val="pl-PL"/>
        </w:rPr>
        <w:t>E-mail:</w:t>
      </w:r>
      <w:r w:rsidRPr="002D3278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461585">
        <w:rPr>
          <w:lang w:val="pl-PL"/>
        </w:rPr>
        <w:t xml:space="preserve">Rok szkolny: </w:t>
      </w:r>
      <w:r w:rsidRPr="006670DC">
        <w:rPr>
          <w:highlight w:val="yellow"/>
          <w:lang w:val="pl-PL"/>
        </w:rPr>
        <w:t>20../20..</w:t>
      </w:r>
    </w:p>
    <w:p w:rsidR="006620C8" w:rsidRPr="00461585" w:rsidRDefault="00847601" w:rsidP="002D3278">
      <w:pPr>
        <w:spacing w:line="276" w:lineRule="auto"/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adres]</w:t>
      </w:r>
      <w:r w:rsidR="008B57BC">
        <w:rPr>
          <w:lang w:val="pl-PL"/>
        </w:rPr>
        <w:t xml:space="preserve">                                       </w:t>
      </w:r>
    </w:p>
    <w:p w:rsidR="006620C8" w:rsidRPr="00461585" w:rsidRDefault="00847601" w:rsidP="002D3278">
      <w:pPr>
        <w:spacing w:line="276" w:lineRule="auto"/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</w:p>
    <w:p w:rsidR="006620C8" w:rsidRPr="00461585" w:rsidRDefault="00847601" w:rsidP="002D3278">
      <w:pPr>
        <w:spacing w:line="276" w:lineRule="auto"/>
        <w:rPr>
          <w:lang w:val="pl-PL"/>
        </w:rPr>
      </w:pPr>
      <w:r w:rsidRPr="00461585">
        <w:rPr>
          <w:lang w:val="pl-PL"/>
        </w:rPr>
        <w:t xml:space="preserve">Płeć:  </w:t>
      </w:r>
      <w:r w:rsidR="006670DC" w:rsidRPr="006670DC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</w:p>
    <w:p w:rsidR="00987DA7" w:rsidRDefault="00987DA7" w:rsidP="002D3278">
      <w:pPr>
        <w:spacing w:line="276" w:lineRule="auto"/>
        <w:rPr>
          <w:lang w:val="pl-PL"/>
        </w:rPr>
      </w:pPr>
    </w:p>
    <w:p w:rsidR="002D3278" w:rsidRDefault="009C4273" w:rsidP="002D3278">
      <w:pPr>
        <w:spacing w:line="276" w:lineRule="auto"/>
        <w:rPr>
          <w:lang w:val="pl-PL"/>
        </w:rPr>
      </w:pPr>
      <w:r w:rsidRPr="009C4273">
        <w:rPr>
          <w:lang w:val="pl-PL"/>
        </w:rPr>
        <w:t>Dofinansowanie uczestnika zawiera dodatkowo:</w:t>
      </w:r>
      <w:r w:rsidR="006620C8" w:rsidRPr="009C4273">
        <w:rPr>
          <w:lang w:val="pl-PL"/>
        </w:rPr>
        <w:t xml:space="preserve"> </w:t>
      </w:r>
    </w:p>
    <w:p w:rsidR="009C4273" w:rsidRPr="009C4273" w:rsidRDefault="0035677D" w:rsidP="002D3278">
      <w:pPr>
        <w:spacing w:line="276" w:lineRule="auto"/>
        <w:rPr>
          <w:lang w:val="pl-PL"/>
        </w:rPr>
      </w:pPr>
      <w:r w:rsidRPr="009C4273">
        <w:rPr>
          <w:lang w:val="pl-PL"/>
        </w:rPr>
        <w:tab/>
      </w:r>
    </w:p>
    <w:p w:rsidR="00EC01B4" w:rsidRPr="009C4273" w:rsidRDefault="00F33B4E" w:rsidP="002D3278">
      <w:pPr>
        <w:spacing w:line="276" w:lineRule="auto"/>
        <w:rPr>
          <w:lang w:val="pl-PL"/>
        </w:rPr>
      </w:pPr>
      <w:r>
        <w:rPr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D3278" w:rsidRPr="00F164F4">
        <w:rPr>
          <w:lang w:val="pl-PL"/>
        </w:rPr>
        <w:instrText xml:space="preserve"> FORMCHECKBOX </w:instrText>
      </w:r>
      <w:r w:rsidR="002F075F">
        <w:rPr>
          <w:lang w:val="en-GB"/>
        </w:rPr>
      </w:r>
      <w:r w:rsidR="002F075F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 w:rsidR="00E45C49" w:rsidRPr="0038517F">
        <w:rPr>
          <w:lang w:val="pl-PL"/>
        </w:rPr>
        <w:t xml:space="preserve"> </w:t>
      </w:r>
      <w:r w:rsidR="00BA6A1A">
        <w:rPr>
          <w:lang w:val="pl-PL"/>
        </w:rPr>
        <w:t>wsparcie z tytułu niepełnosprawności</w:t>
      </w:r>
    </w:p>
    <w:p w:rsidR="00D15E10" w:rsidRPr="009C4273" w:rsidRDefault="00D15E10" w:rsidP="002D3278">
      <w:pPr>
        <w:spacing w:line="276" w:lineRule="auto"/>
        <w:rPr>
          <w:lang w:val="pl-PL"/>
        </w:rPr>
      </w:pPr>
    </w:p>
    <w:p w:rsidR="00D15E10" w:rsidRDefault="00D15E10" w:rsidP="002D3278">
      <w:pPr>
        <w:spacing w:line="276" w:lineRule="auto"/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D3278" w:rsidRDefault="002D3278" w:rsidP="002D3278">
      <w:pPr>
        <w:spacing w:line="276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D3278" w:rsidTr="002D3278">
        <w:tc>
          <w:tcPr>
            <w:tcW w:w="9211" w:type="dxa"/>
          </w:tcPr>
          <w:p w:rsidR="002D3278" w:rsidRPr="00D15E10" w:rsidRDefault="002D3278" w:rsidP="002D3278">
            <w:pPr>
              <w:spacing w:before="120" w:after="120" w:line="276" w:lineRule="auto"/>
              <w:rPr>
                <w:lang w:val="pl-PL"/>
              </w:rPr>
            </w:pPr>
            <w:r>
              <w:rPr>
                <w:lang w:val="pl-PL"/>
              </w:rPr>
              <w:t>Posiadacz rachunku bankowego:</w:t>
            </w:r>
          </w:p>
          <w:p w:rsidR="002D3278" w:rsidRPr="00193359" w:rsidRDefault="002D3278" w:rsidP="002D3278">
            <w:pPr>
              <w:spacing w:before="120" w:after="120" w:line="276" w:lineRule="auto"/>
              <w:rPr>
                <w:lang w:val="pl-PL"/>
              </w:rPr>
            </w:pPr>
            <w:r w:rsidRPr="00193359">
              <w:rPr>
                <w:lang w:val="pl-PL"/>
              </w:rPr>
              <w:t xml:space="preserve">Nazwa banku: </w:t>
            </w:r>
          </w:p>
          <w:p w:rsidR="002D3278" w:rsidRPr="00193359" w:rsidRDefault="002D3278" w:rsidP="002D3278">
            <w:pPr>
              <w:spacing w:before="120" w:after="120" w:line="276" w:lineRule="auto"/>
              <w:rPr>
                <w:lang w:val="pl-PL"/>
              </w:rPr>
            </w:pPr>
            <w:r w:rsidRPr="00193359">
              <w:rPr>
                <w:lang w:val="pl-PL"/>
              </w:rPr>
              <w:t xml:space="preserve">Numer SWIFT banku: </w:t>
            </w:r>
            <w:r w:rsidRPr="00193359">
              <w:rPr>
                <w:lang w:val="pl-PL"/>
              </w:rPr>
              <w:tab/>
            </w:r>
            <w:r w:rsidRPr="00193359">
              <w:rPr>
                <w:lang w:val="pl-PL"/>
              </w:rPr>
              <w:tab/>
            </w:r>
            <w:r w:rsidRPr="00193359">
              <w:rPr>
                <w:lang w:val="pl-PL"/>
              </w:rPr>
              <w:tab/>
            </w:r>
          </w:p>
          <w:p w:rsidR="002D3278" w:rsidRDefault="002D3278" w:rsidP="002D3278">
            <w:pPr>
              <w:spacing w:before="120" w:after="120" w:line="276" w:lineRule="auto"/>
              <w:rPr>
                <w:lang w:val="pl-PL"/>
              </w:rPr>
            </w:pPr>
            <w:r w:rsidRPr="00193359">
              <w:rPr>
                <w:lang w:val="pl-PL"/>
              </w:rPr>
              <w:t>IBAN – pełny numer rachunku:</w:t>
            </w:r>
          </w:p>
        </w:tc>
      </w:tr>
    </w:tbl>
    <w:p w:rsidR="002D3278" w:rsidRPr="00461585" w:rsidRDefault="002D3278" w:rsidP="002D3278">
      <w:pPr>
        <w:spacing w:line="276" w:lineRule="auto"/>
        <w:rPr>
          <w:lang w:val="pl-PL"/>
        </w:rPr>
      </w:pPr>
    </w:p>
    <w:p w:rsidR="00735E06" w:rsidRPr="00461585" w:rsidRDefault="00735E06" w:rsidP="002D3278">
      <w:pPr>
        <w:spacing w:line="276" w:lineRule="auto"/>
        <w:rPr>
          <w:lang w:val="pl-PL"/>
        </w:rPr>
      </w:pPr>
    </w:p>
    <w:p w:rsidR="00BA6A1A" w:rsidRPr="00461585" w:rsidRDefault="00BA6A1A" w:rsidP="002D3278">
      <w:pPr>
        <w:spacing w:before="120" w:line="276" w:lineRule="auto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2570DE" w:rsidRPr="009C4273" w:rsidRDefault="002570DE" w:rsidP="002D3278">
      <w:pPr>
        <w:tabs>
          <w:tab w:val="left" w:pos="1701"/>
        </w:tabs>
        <w:spacing w:line="276" w:lineRule="auto"/>
        <w:rPr>
          <w:lang w:val="pl-PL"/>
        </w:rPr>
      </w:pPr>
    </w:p>
    <w:p w:rsidR="00213CC1" w:rsidRPr="00461585" w:rsidRDefault="005B75E2" w:rsidP="00213CC1">
      <w:pPr>
        <w:tabs>
          <w:tab w:val="left" w:pos="1701"/>
        </w:tabs>
        <w:spacing w:line="276" w:lineRule="auto"/>
        <w:ind w:left="1701" w:hanging="1701"/>
        <w:jc w:val="both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="00213CC1" w:rsidRPr="00C31563">
        <w:rPr>
          <w:lang w:val="pl-PL"/>
        </w:rPr>
        <w:t xml:space="preserve">Program </w:t>
      </w:r>
      <w:r w:rsidR="00213CC1">
        <w:rPr>
          <w:lang w:val="pl-PL"/>
        </w:rPr>
        <w:t>s</w:t>
      </w:r>
      <w:r w:rsidR="00213CC1" w:rsidRPr="00C31563">
        <w:rPr>
          <w:lang w:val="pl-PL"/>
        </w:rPr>
        <w:t xml:space="preserve">zkolenia dla mobilności kadry w ramach </w:t>
      </w:r>
      <w:r w:rsidR="00213CC1" w:rsidRPr="0053474F">
        <w:rPr>
          <w:lang w:val="pl-PL"/>
        </w:rPr>
        <w:t>projektu „</w:t>
      </w:r>
      <w:r w:rsidR="00213CC1" w:rsidRPr="008223EF">
        <w:rPr>
          <w:i/>
          <w:lang w:val="pl-PL"/>
        </w:rPr>
        <w:t>Staże zagraniczne dla uczniów i absolwentów szkół zawodowych oraz mobilność kadry kształcenia zawodowego</w:t>
      </w:r>
      <w:r w:rsidR="00213CC1" w:rsidRPr="0053474F">
        <w:rPr>
          <w:lang w:val="pl-PL"/>
        </w:rPr>
        <w:t xml:space="preserve">” realizowanego ze środków PO WER na zasadach Programu Erasmus+  </w:t>
      </w:r>
      <w:r w:rsidR="00213CC1" w:rsidRPr="00C31563">
        <w:rPr>
          <w:lang w:val="pl-PL"/>
        </w:rPr>
        <w:t xml:space="preserve">sektora Kształcenie </w:t>
      </w:r>
      <w:r w:rsidR="00213CC1" w:rsidRPr="00C31563">
        <w:rPr>
          <w:lang w:val="pl-PL"/>
        </w:rPr>
        <w:lastRenderedPageBreak/>
        <w:t xml:space="preserve">i </w:t>
      </w:r>
      <w:r w:rsidR="00213CC1">
        <w:rPr>
          <w:lang w:val="pl-PL"/>
        </w:rPr>
        <w:t>s</w:t>
      </w:r>
      <w:r w:rsidR="00213CC1" w:rsidRPr="00C31563">
        <w:rPr>
          <w:lang w:val="pl-PL"/>
        </w:rPr>
        <w:t xml:space="preserve">zkolenia </w:t>
      </w:r>
      <w:r w:rsidR="00213CC1">
        <w:rPr>
          <w:lang w:val="pl-PL"/>
        </w:rPr>
        <w:t>z</w:t>
      </w:r>
      <w:r w:rsidR="00213CC1" w:rsidRPr="00C31563">
        <w:rPr>
          <w:lang w:val="pl-PL"/>
        </w:rPr>
        <w:t xml:space="preserve">awodowe </w:t>
      </w:r>
      <w:r w:rsidR="00213CC1">
        <w:rPr>
          <w:lang w:val="pl-PL"/>
        </w:rPr>
        <w:t>[uzgodniony</w:t>
      </w:r>
      <w:r w:rsidR="00213CC1" w:rsidRPr="00461585">
        <w:rPr>
          <w:lang w:val="pl-PL"/>
        </w:rPr>
        <w:t xml:space="preserve"> pomiędzy instytucją wysyłającą i instytucją przyjmującą</w:t>
      </w:r>
      <w:r w:rsidR="00213CC1">
        <w:rPr>
          <w:lang w:val="pl-PL"/>
        </w:rPr>
        <w:t>]</w:t>
      </w:r>
    </w:p>
    <w:p w:rsidR="005B75E2" w:rsidRPr="00461585" w:rsidRDefault="005B75E2" w:rsidP="002D3278">
      <w:pPr>
        <w:tabs>
          <w:tab w:val="left" w:pos="1701"/>
        </w:tabs>
        <w:spacing w:line="276" w:lineRule="auto"/>
        <w:ind w:left="1701" w:hanging="1701"/>
        <w:rPr>
          <w:lang w:val="pl-PL"/>
        </w:rPr>
      </w:pPr>
    </w:p>
    <w:p w:rsidR="002570DE" w:rsidRDefault="005B75E2" w:rsidP="002D3278">
      <w:pPr>
        <w:tabs>
          <w:tab w:val="left" w:pos="1701"/>
        </w:tabs>
        <w:spacing w:line="276" w:lineRule="auto"/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13CC1" w:rsidRDefault="00213CC1" w:rsidP="002D3278">
      <w:pPr>
        <w:tabs>
          <w:tab w:val="left" w:pos="1701"/>
        </w:tabs>
        <w:spacing w:line="276" w:lineRule="auto"/>
        <w:ind w:left="1701" w:hanging="1701"/>
        <w:rPr>
          <w:lang w:val="pl-PL"/>
        </w:rPr>
      </w:pPr>
    </w:p>
    <w:p w:rsidR="00213CC1" w:rsidRPr="00461585" w:rsidRDefault="00213CC1" w:rsidP="002D3278">
      <w:pPr>
        <w:tabs>
          <w:tab w:val="left" w:pos="1701"/>
        </w:tabs>
        <w:spacing w:line="276" w:lineRule="auto"/>
        <w:ind w:left="1701" w:hanging="1701"/>
        <w:rPr>
          <w:lang w:val="pl-PL"/>
        </w:rPr>
      </w:pPr>
      <w:r>
        <w:rPr>
          <w:lang w:val="pl-PL"/>
        </w:rPr>
        <w:t xml:space="preserve">Załącznik III </w:t>
      </w:r>
      <w:r>
        <w:rPr>
          <w:lang w:val="pl-PL"/>
        </w:rPr>
        <w:tab/>
        <w:t>Oświadczenie Uczestnika Projektu</w:t>
      </w:r>
    </w:p>
    <w:p w:rsidR="002570DE" w:rsidRPr="009C4273" w:rsidRDefault="002570DE" w:rsidP="002D3278">
      <w:pPr>
        <w:tabs>
          <w:tab w:val="left" w:pos="1701"/>
        </w:tabs>
        <w:spacing w:line="276" w:lineRule="auto"/>
        <w:ind w:left="1701" w:hanging="1701"/>
        <w:rPr>
          <w:lang w:val="pl-PL"/>
        </w:rPr>
      </w:pPr>
    </w:p>
    <w:p w:rsidR="005B75E2" w:rsidRPr="00461585" w:rsidRDefault="005B75E2" w:rsidP="002D3278">
      <w:pPr>
        <w:spacing w:line="276" w:lineRule="auto"/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0E41BD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522CD5" w:rsidRPr="00461585" w:rsidRDefault="00522CD5" w:rsidP="002D3278">
      <w:pPr>
        <w:spacing w:line="276" w:lineRule="auto"/>
        <w:jc w:val="both"/>
        <w:rPr>
          <w:sz w:val="22"/>
          <w:szCs w:val="22"/>
          <w:highlight w:val="cyan"/>
          <w:lang w:val="pl-PL"/>
        </w:rPr>
      </w:pPr>
    </w:p>
    <w:p w:rsidR="00D5448C" w:rsidRPr="00193359" w:rsidRDefault="005B75E2" w:rsidP="002D3278">
      <w:pPr>
        <w:spacing w:line="276" w:lineRule="auto"/>
        <w:jc w:val="center"/>
        <w:rPr>
          <w:sz w:val="24"/>
          <w:szCs w:val="24"/>
          <w:lang w:val="pl-PL"/>
        </w:rPr>
      </w:pPr>
      <w:r w:rsidRPr="00193359">
        <w:rPr>
          <w:sz w:val="24"/>
          <w:szCs w:val="24"/>
          <w:lang w:val="pl-PL"/>
        </w:rPr>
        <w:t>WARUNKI SZCZEGÓLNE</w:t>
      </w:r>
    </w:p>
    <w:p w:rsidR="007A5668" w:rsidRPr="00193359" w:rsidRDefault="007A5668" w:rsidP="002D3278">
      <w:pPr>
        <w:spacing w:line="276" w:lineRule="auto"/>
        <w:jc w:val="center"/>
        <w:rPr>
          <w:sz w:val="24"/>
          <w:szCs w:val="24"/>
          <w:lang w:val="pl-PL"/>
        </w:rPr>
      </w:pPr>
    </w:p>
    <w:p w:rsidR="00F96310" w:rsidRPr="005B75E2" w:rsidRDefault="005B75E2" w:rsidP="002D3278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BA6A1A">
        <w:rPr>
          <w:sz w:val="20"/>
          <w:lang w:val="pl-PL"/>
        </w:rPr>
        <w:t>UMOWY</w:t>
      </w:r>
    </w:p>
    <w:p w:rsidR="00213CC1" w:rsidRPr="005B75E2" w:rsidRDefault="007F16A0" w:rsidP="00213CC1">
      <w:pPr>
        <w:spacing w:before="240"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>1.1.</w:t>
      </w:r>
      <w:r>
        <w:rPr>
          <w:lang w:val="pl-PL"/>
        </w:rPr>
        <w:tab/>
        <w:t xml:space="preserve">Organizacja zapewni Uczestnikowi </w:t>
      </w:r>
      <w:r w:rsidR="00BA6A1A">
        <w:rPr>
          <w:lang w:val="pl-PL"/>
        </w:rPr>
        <w:t>wsparcie</w:t>
      </w:r>
      <w:r>
        <w:rPr>
          <w:lang w:val="pl-PL"/>
        </w:rPr>
        <w:t xml:space="preserve"> w celu realizacji </w:t>
      </w:r>
      <w:r w:rsidRPr="007F16A0">
        <w:rPr>
          <w:highlight w:val="yellow"/>
          <w:lang w:val="pl-PL"/>
        </w:rPr>
        <w:t>praktyki/szkolenia</w:t>
      </w:r>
      <w:r>
        <w:rPr>
          <w:lang w:val="pl-PL"/>
        </w:rPr>
        <w:t xml:space="preserve"> </w:t>
      </w:r>
      <w:r w:rsidR="00213CC1">
        <w:rPr>
          <w:lang w:val="pl-PL"/>
        </w:rPr>
        <w:t xml:space="preserve">w </w:t>
      </w:r>
      <w:r w:rsidR="00213CC1" w:rsidRPr="00A157F0">
        <w:rPr>
          <w:lang w:val="pl-PL"/>
        </w:rPr>
        <w:t>ramach projektu „</w:t>
      </w:r>
      <w:r w:rsidR="00213CC1" w:rsidRPr="008223EF">
        <w:rPr>
          <w:i/>
          <w:lang w:val="pl-PL"/>
        </w:rPr>
        <w:t>Staże zagraniczne dla uczniów i absolwentów szkół zawodowych oraz mobilność kadry kształcenia zawodowego</w:t>
      </w:r>
      <w:r w:rsidR="00213CC1" w:rsidRPr="00A157F0">
        <w:rPr>
          <w:lang w:val="pl-PL"/>
        </w:rPr>
        <w:t>” realizowanego ze środków PO WER na zasadach Programu</w:t>
      </w:r>
      <w:r w:rsidR="00213CC1">
        <w:rPr>
          <w:lang w:val="pl-PL"/>
        </w:rPr>
        <w:t xml:space="preserve"> Erasmus</w:t>
      </w:r>
      <w:r w:rsidR="00213CC1" w:rsidRPr="00A157F0">
        <w:rPr>
          <w:lang w:val="pl-PL"/>
        </w:rPr>
        <w:t>+  sektora Kształcenie i Szkolenia Zawodowe</w:t>
      </w:r>
      <w:r w:rsidR="00213CC1">
        <w:rPr>
          <w:lang w:val="pl-PL"/>
        </w:rPr>
        <w:t xml:space="preserve">. </w:t>
      </w:r>
    </w:p>
    <w:p w:rsidR="00D70C32" w:rsidRPr="00CF008E" w:rsidRDefault="00F96310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CF008E">
        <w:rPr>
          <w:lang w:val="pl-PL"/>
        </w:rPr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303AAC" w:rsidRPr="00087030">
        <w:rPr>
          <w:lang w:val="pl-PL"/>
        </w:rPr>
        <w:t xml:space="preserve">Uczestnik </w:t>
      </w:r>
      <w:r w:rsidR="00303AAC">
        <w:rPr>
          <w:lang w:val="pl-PL"/>
        </w:rPr>
        <w:t xml:space="preserve">akceptuje warunki dofinansowania lub innego rodzaju wsparcia </w:t>
      </w:r>
      <w:r w:rsidR="00CF008E" w:rsidRPr="003D4983">
        <w:rPr>
          <w:lang w:val="pl-PL"/>
        </w:rPr>
        <w:t>o</w:t>
      </w:r>
      <w:r w:rsidR="00B8455F">
        <w:rPr>
          <w:lang w:val="pl-PL"/>
        </w:rPr>
        <w:t>kreślone w artykule 3 i </w:t>
      </w:r>
      <w:r w:rsidR="00CF008E" w:rsidRPr="003D4983">
        <w:rPr>
          <w:lang w:val="pl-PL"/>
        </w:rPr>
        <w:t>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357ECC">
        <w:rPr>
          <w:highlight w:val="yellow"/>
          <w:lang w:val="pl-PL"/>
        </w:rPr>
        <w:t>praktyki</w:t>
      </w:r>
      <w:r w:rsidR="008B57BC" w:rsidRPr="008B57BC">
        <w:rPr>
          <w:highlight w:val="yellow"/>
          <w:lang w:val="pl-PL"/>
        </w:rPr>
        <w:t>/szkolenia</w:t>
      </w:r>
      <w:r w:rsidR="00CF008E" w:rsidRPr="00CF008E">
        <w:rPr>
          <w:lang w:val="pl-PL"/>
        </w:rPr>
        <w:t>.</w:t>
      </w:r>
    </w:p>
    <w:p w:rsidR="00461585" w:rsidRPr="00461585" w:rsidRDefault="00D70C32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461585">
        <w:rPr>
          <w:lang w:val="pl-PL"/>
        </w:rPr>
        <w:t>1.3.</w:t>
      </w:r>
      <w:r w:rsidRPr="00461585">
        <w:rPr>
          <w:lang w:val="pl-PL"/>
        </w:rPr>
        <w:tab/>
      </w:r>
      <w:r w:rsidR="00303AAC" w:rsidRPr="003D4983">
        <w:rPr>
          <w:lang w:val="pl-PL"/>
        </w:rPr>
        <w:t>Wszelkie</w:t>
      </w:r>
      <w:r w:rsidR="00303AAC">
        <w:rPr>
          <w:lang w:val="pl-PL"/>
        </w:rPr>
        <w:t xml:space="preserve"> zmiany lub uzupełnienia do </w:t>
      </w:r>
      <w:r w:rsidR="00303AAC" w:rsidRPr="003D4983">
        <w:rPr>
          <w:lang w:val="pl-PL"/>
        </w:rPr>
        <w:t xml:space="preserve">Umowy powinny zostać </w:t>
      </w:r>
      <w:r w:rsidR="00303AAC">
        <w:rPr>
          <w:lang w:val="pl-PL"/>
        </w:rPr>
        <w:t xml:space="preserve">uzgodnione przez obie strony niniejszej umowy oraz </w:t>
      </w:r>
      <w:r w:rsidR="00303AAC" w:rsidRPr="003D4983">
        <w:rPr>
          <w:lang w:val="pl-PL"/>
        </w:rPr>
        <w:t>sporządzone na piśmie</w:t>
      </w:r>
      <w:r w:rsidR="00303AAC">
        <w:rPr>
          <w:lang w:val="pl-PL"/>
        </w:rPr>
        <w:t xml:space="preserve"> w formie aneksu lub jednostron</w:t>
      </w:r>
      <w:r w:rsidR="00B8455F">
        <w:rPr>
          <w:lang w:val="pl-PL"/>
        </w:rPr>
        <w:t>nego powiadomienia Uczestnika o </w:t>
      </w:r>
      <w:r w:rsidR="00303AAC">
        <w:rPr>
          <w:lang w:val="pl-PL"/>
        </w:rPr>
        <w:t>dokonanej zmianie (zawiadomienie pocztą tradycyjną lub elektroniczną).</w:t>
      </w:r>
    </w:p>
    <w:p w:rsidR="00F96310" w:rsidRPr="00461585" w:rsidRDefault="00461585" w:rsidP="002D3278">
      <w:pPr>
        <w:pBdr>
          <w:bottom w:val="single" w:sz="6" w:space="1" w:color="auto"/>
        </w:pBdr>
        <w:spacing w:before="240" w:line="276" w:lineRule="auto"/>
        <w:ind w:left="567" w:hanging="567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303AAC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461585" w:rsidRDefault="00F96310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303AAC" w:rsidRDefault="00F96310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Okres mobilności rozpocznie się </w:t>
      </w:r>
      <w:r w:rsidR="006670DC" w:rsidRPr="006670DC">
        <w:rPr>
          <w:highlight w:val="yellow"/>
          <w:lang w:val="pl-PL"/>
        </w:rPr>
        <w:t>[data]</w:t>
      </w:r>
      <w:r w:rsidR="00461585" w:rsidRPr="00087030">
        <w:rPr>
          <w:lang w:val="pl-PL"/>
        </w:rPr>
        <w:t xml:space="preserve"> i zakończy się [</w:t>
      </w:r>
      <w:r w:rsidR="006670DC" w:rsidRPr="006670DC">
        <w:rPr>
          <w:highlight w:val="yellow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</w:p>
    <w:p w:rsidR="000E502A" w:rsidRDefault="00461585" w:rsidP="002D3278">
      <w:pPr>
        <w:spacing w:before="240" w:line="276" w:lineRule="auto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</w:t>
      </w:r>
      <w:r w:rsidR="00FB3A94">
        <w:rPr>
          <w:lang w:val="pl-PL"/>
        </w:rPr>
        <w:t>kim Uczestnik musi być obecny w </w:t>
      </w:r>
      <w:r w:rsidRPr="003D4983">
        <w:rPr>
          <w:lang w:val="pl-PL"/>
        </w:rPr>
        <w:t>organizacji przyjmującej</w:t>
      </w:r>
      <w:r w:rsidR="00065470" w:rsidRPr="00461585">
        <w:rPr>
          <w:lang w:val="pl-PL"/>
        </w:rPr>
        <w:t xml:space="preserve">. </w:t>
      </w: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="00FB3A94">
        <w:rPr>
          <w:lang w:val="pl-PL"/>
        </w:rPr>
        <w:t xml:space="preserve"> musi być obecny w 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57ECC" w:rsidRDefault="00357ECC" w:rsidP="002D3278">
      <w:pPr>
        <w:spacing w:before="120" w:line="276" w:lineRule="auto"/>
        <w:ind w:left="567"/>
        <w:jc w:val="both"/>
        <w:rPr>
          <w:highlight w:val="cyan"/>
          <w:lang w:val="pl-PL"/>
        </w:rPr>
      </w:pPr>
      <w:r w:rsidRPr="00303AAC">
        <w:rPr>
          <w:highlight w:val="cyan"/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</w:t>
      </w:r>
      <w:r w:rsidR="00B32827">
        <w:rPr>
          <w:highlight w:val="cyan"/>
          <w:lang w:val="pl-PL"/>
        </w:rPr>
        <w:t xml:space="preserve">1 </w:t>
      </w:r>
      <w:r w:rsidRPr="00D131D9">
        <w:rPr>
          <w:highlight w:val="cyan"/>
          <w:lang w:val="pl-PL"/>
        </w:rPr>
        <w:t>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DE0C46" w:rsidRDefault="00DE0C46" w:rsidP="002D3278">
      <w:pPr>
        <w:spacing w:before="120" w:line="276" w:lineRule="auto"/>
        <w:ind w:left="567"/>
        <w:jc w:val="both"/>
        <w:rPr>
          <w:highlight w:val="cyan"/>
          <w:lang w:val="pl-PL"/>
        </w:rPr>
      </w:pPr>
    </w:p>
    <w:p w:rsidR="00357ECC" w:rsidRDefault="00357ECC" w:rsidP="002D3278">
      <w:pPr>
        <w:spacing w:line="276" w:lineRule="auto"/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>Wymieniony w artykule 2.2 okres mobilności nie obejmuje dni przeznaczonych na podróż.</w:t>
      </w:r>
    </w:p>
    <w:p w:rsidR="00357ECC" w:rsidRDefault="00357ECC" w:rsidP="002D3278">
      <w:pPr>
        <w:spacing w:line="276" w:lineRule="auto"/>
        <w:ind w:left="567"/>
        <w:jc w:val="both"/>
        <w:rPr>
          <w:lang w:val="pl-PL"/>
        </w:rPr>
      </w:pPr>
    </w:p>
    <w:p w:rsidR="00357ECC" w:rsidRDefault="00357ECC" w:rsidP="002D3278">
      <w:pPr>
        <w:spacing w:line="276" w:lineRule="auto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57ECC" w:rsidRPr="00461585" w:rsidRDefault="00357ECC" w:rsidP="002D3278">
      <w:pPr>
        <w:spacing w:before="120" w:line="276" w:lineRule="auto"/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>
        <w:rPr>
          <w:highlight w:val="yellow"/>
          <w:lang w:val="pl-PL"/>
        </w:rPr>
        <w:t xml:space="preserve">środki z kategorii </w:t>
      </w:r>
      <w:r w:rsidRPr="00303AAC">
        <w:rPr>
          <w:i/>
          <w:highlight w:val="yellow"/>
          <w:lang w:val="pl-PL"/>
        </w:rPr>
        <w:t>Wsparcie Indywidualne</w:t>
      </w:r>
      <w:r w:rsidRPr="00303AAC">
        <w:rPr>
          <w:highlight w:val="yellow"/>
          <w:lang w:val="pl-PL"/>
        </w:rPr>
        <w:t>.</w:t>
      </w:r>
    </w:p>
    <w:p w:rsidR="00065470" w:rsidRDefault="00065470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Uczestnik otrzyma </w:t>
      </w:r>
      <w:r w:rsidR="007F16A0">
        <w:rPr>
          <w:lang w:val="pl-PL"/>
        </w:rPr>
        <w:t>wsparcie</w:t>
      </w:r>
      <w:r w:rsidR="007F16A0" w:rsidRPr="00087030">
        <w:rPr>
          <w:lang w:val="pl-PL"/>
        </w:rPr>
        <w:t xml:space="preserve"> </w:t>
      </w:r>
      <w:r w:rsidR="00461585" w:rsidRPr="00087030">
        <w:rPr>
          <w:lang w:val="pl-PL"/>
        </w:rPr>
        <w:t>z funduszy UE</w:t>
      </w:r>
      <w:r w:rsidR="00E62CA0">
        <w:rPr>
          <w:lang w:val="pl-PL"/>
        </w:rPr>
        <w:t xml:space="preserve"> </w:t>
      </w:r>
      <w:r w:rsidR="00DE0C46">
        <w:rPr>
          <w:lang w:val="pl-PL"/>
        </w:rPr>
        <w:t>w ramach projektu „</w:t>
      </w:r>
      <w:r w:rsidR="00DE0C46">
        <w:rPr>
          <w:i/>
          <w:lang w:val="pl-PL"/>
        </w:rPr>
        <w:t>Staże zagraniczne dla uczniów i </w:t>
      </w:r>
      <w:r w:rsidR="00DE0C46" w:rsidRPr="008223EF">
        <w:rPr>
          <w:i/>
          <w:lang w:val="pl-PL"/>
        </w:rPr>
        <w:t>absolwentów szkół zawodowych oraz mobilność kadry kształcenia zawodowego</w:t>
      </w:r>
      <w:r w:rsidR="00DE0C46">
        <w:rPr>
          <w:lang w:val="pl-PL"/>
        </w:rPr>
        <w:t xml:space="preserve">” ze środków PO WER na zasadach programu Erasmus+ sektor Kształcenie i szkolenia zawodowe, projekt nr </w:t>
      </w:r>
      <w:r w:rsidR="00DE0C46" w:rsidRPr="00087030">
        <w:rPr>
          <w:lang w:val="pl-PL"/>
        </w:rPr>
        <w:t xml:space="preserve"> </w:t>
      </w:r>
      <w:r w:rsidR="00E62CA0" w:rsidRPr="00A44959">
        <w:rPr>
          <w:highlight w:val="yellow"/>
          <w:lang w:val="pl-PL"/>
        </w:rPr>
        <w:t>[</w:t>
      </w:r>
      <w:r w:rsidR="006670DC" w:rsidRPr="00A44959">
        <w:rPr>
          <w:highlight w:val="yellow"/>
          <w:lang w:val="pl-PL"/>
        </w:rPr>
        <w:t xml:space="preserve">numer </w:t>
      </w:r>
      <w:r w:rsidR="00383A99">
        <w:rPr>
          <w:highlight w:val="yellow"/>
          <w:lang w:val="pl-PL"/>
        </w:rPr>
        <w:t>umowy</w:t>
      </w:r>
      <w:r w:rsidR="00383A99" w:rsidRPr="00A44959">
        <w:rPr>
          <w:highlight w:val="yellow"/>
          <w:lang w:val="pl-PL"/>
        </w:rPr>
        <w:t xml:space="preserve"> </w:t>
      </w:r>
      <w:r w:rsidR="00383A99" w:rsidRPr="00A44959">
        <w:rPr>
          <w:highlight w:val="yellow"/>
          <w:lang w:val="pl-PL"/>
        </w:rPr>
        <w:lastRenderedPageBreak/>
        <w:t>pomiędzy</w:t>
      </w:r>
      <w:r w:rsidR="006670DC" w:rsidRPr="00A44959">
        <w:rPr>
          <w:highlight w:val="yellow"/>
          <w:lang w:val="pl-PL"/>
        </w:rPr>
        <w:t xml:space="preserve"> organizacją wysyłającą a </w:t>
      </w:r>
      <w:r w:rsidR="00DE0C46" w:rsidRPr="00A44959">
        <w:rPr>
          <w:highlight w:val="yellow"/>
          <w:lang w:val="pl-PL"/>
        </w:rPr>
        <w:t>FRSE</w:t>
      </w:r>
      <w:r w:rsidR="00E62CA0" w:rsidRPr="00A44959">
        <w:rPr>
          <w:highlight w:val="yellow"/>
          <w:lang w:val="pl-PL"/>
        </w:rPr>
        <w:t>],</w:t>
      </w:r>
      <w:r w:rsidR="00E62CA0">
        <w:rPr>
          <w:lang w:val="pl-PL"/>
        </w:rPr>
        <w:t xml:space="preserve"> </w:t>
      </w:r>
      <w:r w:rsidR="00461585" w:rsidRPr="00087030">
        <w:rPr>
          <w:lang w:val="pl-PL"/>
        </w:rPr>
        <w:t xml:space="preserve">na okres </w:t>
      </w:r>
      <w:r w:rsidR="006670DC" w:rsidRPr="006670DC">
        <w:rPr>
          <w:highlight w:val="yellow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357ECC">
        <w:rPr>
          <w:lang w:val="pl-PL"/>
        </w:rPr>
        <w:t xml:space="preserve"> </w:t>
      </w:r>
      <w:r w:rsidR="00357ECC" w:rsidRPr="00F34106">
        <w:rPr>
          <w:lang w:val="pl-PL"/>
        </w:rPr>
        <w:t>[</w:t>
      </w:r>
      <w:r w:rsidR="00357ECC" w:rsidRPr="001F2660">
        <w:rPr>
          <w:highlight w:val="cyan"/>
          <w:lang w:val="pl-PL"/>
        </w:rPr>
        <w:t xml:space="preserve">liczba dni </w:t>
      </w:r>
      <w:r w:rsidR="00357ECC">
        <w:rPr>
          <w:highlight w:val="cyan"/>
          <w:lang w:val="pl-PL"/>
        </w:rPr>
        <w:t>powinna być</w:t>
      </w:r>
      <w:r w:rsidR="00357ECC" w:rsidRPr="001F2660">
        <w:rPr>
          <w:highlight w:val="cyan"/>
          <w:lang w:val="pl-PL"/>
        </w:rPr>
        <w:t xml:space="preserve"> równa okresowi </w:t>
      </w:r>
      <w:r w:rsidR="00357ECC" w:rsidRPr="00DE0C46">
        <w:rPr>
          <w:highlight w:val="cyan"/>
          <w:lang w:val="pl-PL"/>
        </w:rPr>
        <w:t>mobilności</w:t>
      </w:r>
      <w:r w:rsidR="00DE0C46" w:rsidRPr="00DE0C46">
        <w:rPr>
          <w:highlight w:val="cyan"/>
          <w:lang w:val="pl-PL"/>
        </w:rPr>
        <w:t xml:space="preserve"> z art. 2.2 + max. 2 dni na podróż (jeśli dotyczy)</w:t>
      </w:r>
      <w:r w:rsidR="00357ECC" w:rsidRPr="00DE0C46">
        <w:rPr>
          <w:highlight w:val="cyan"/>
          <w:lang w:val="pl-PL"/>
        </w:rPr>
        <w:t>]</w:t>
      </w:r>
    </w:p>
    <w:p w:rsidR="008E301D" w:rsidRPr="008E301D" w:rsidRDefault="001C7D24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8E301D">
        <w:rPr>
          <w:lang w:val="pl-PL"/>
        </w:rPr>
        <w:t>2.</w:t>
      </w:r>
      <w:r w:rsidR="00065470" w:rsidRPr="008E301D">
        <w:rPr>
          <w:lang w:val="pl-PL"/>
        </w:rPr>
        <w:t>4</w:t>
      </w:r>
      <w:r w:rsidRPr="008E301D">
        <w:rPr>
          <w:lang w:val="pl-PL"/>
        </w:rPr>
        <w:t xml:space="preserve"> </w:t>
      </w:r>
      <w:r w:rsidRPr="008E301D">
        <w:rPr>
          <w:lang w:val="pl-PL"/>
        </w:rPr>
        <w:tab/>
      </w:r>
      <w:r w:rsidR="008E301D" w:rsidRPr="008E301D">
        <w:rPr>
          <w:lang w:val="pl-PL"/>
        </w:rPr>
        <w:t xml:space="preserve">Maksymalny czas trwania okresu mobilności nie może przekroczyć </w:t>
      </w:r>
      <w:r w:rsidR="008E301D">
        <w:rPr>
          <w:lang w:val="pl-PL"/>
        </w:rPr>
        <w:t>2 miesięcy. Minimalny czas trwania okresu mobilności wynosi 2 dni</w:t>
      </w:r>
      <w:r w:rsidR="007F16A0">
        <w:rPr>
          <w:lang w:val="pl-PL"/>
        </w:rPr>
        <w:t xml:space="preserve"> następujące po sobie</w:t>
      </w:r>
      <w:r w:rsidR="008E301D">
        <w:rPr>
          <w:lang w:val="pl-PL"/>
        </w:rPr>
        <w:t xml:space="preserve">. </w:t>
      </w:r>
    </w:p>
    <w:p w:rsidR="007E7677" w:rsidRPr="00DA3D08" w:rsidRDefault="00C560D5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5</w:t>
      </w:r>
      <w:r w:rsidRPr="00DA3D08">
        <w:rPr>
          <w:lang w:val="pl-PL"/>
        </w:rPr>
        <w:t xml:space="preserve"> </w:t>
      </w:r>
      <w:r w:rsidRPr="00DA3D08">
        <w:rPr>
          <w:lang w:val="pl-PL"/>
        </w:rPr>
        <w:tab/>
      </w:r>
      <w:r w:rsidR="00B94EAC">
        <w:rPr>
          <w:lang w:val="pl-PL"/>
        </w:rPr>
        <w:t>Uczestnik może w</w:t>
      </w:r>
      <w:r w:rsidR="00B94EAC" w:rsidRPr="00E33CEF">
        <w:rPr>
          <w:lang w:val="pl-PL"/>
        </w:rPr>
        <w:t>nios</w:t>
      </w:r>
      <w:r w:rsidR="00B94EAC">
        <w:rPr>
          <w:lang w:val="pl-PL"/>
        </w:rPr>
        <w:t>kować</w:t>
      </w:r>
      <w:r w:rsidR="00B94EAC" w:rsidRPr="00E33CEF">
        <w:rPr>
          <w:lang w:val="pl-PL"/>
        </w:rPr>
        <w:t xml:space="preserve"> o przedłużenie okresu </w:t>
      </w:r>
      <w:r w:rsidR="00B94EAC">
        <w:rPr>
          <w:lang w:val="pl-PL"/>
        </w:rPr>
        <w:t>mobilności</w:t>
      </w:r>
      <w:r w:rsidR="00B94EAC" w:rsidRPr="00E33CEF">
        <w:rPr>
          <w:lang w:val="pl-PL"/>
        </w:rPr>
        <w:t xml:space="preserve"> w ramach limitów </w:t>
      </w:r>
      <w:r w:rsidR="00B94EAC" w:rsidRPr="00D06005">
        <w:rPr>
          <w:lang w:val="pl-PL"/>
        </w:rPr>
        <w:t xml:space="preserve">określonych w artykule 2.4 Jeżeli </w:t>
      </w:r>
      <w:r w:rsidR="00B94EAC">
        <w:rPr>
          <w:lang w:val="pl-PL"/>
        </w:rPr>
        <w:t>organizacja wysyłająca</w:t>
      </w:r>
      <w:r w:rsidR="00B94EAC" w:rsidRPr="00D06005">
        <w:rPr>
          <w:lang w:val="pl-PL"/>
        </w:rPr>
        <w:t xml:space="preserve"> wyrazi zgodę na przedłużenie okresu mobilności, niniejsza Umowa musi być aneksowana.</w:t>
      </w:r>
    </w:p>
    <w:p w:rsidR="00DA3D08" w:rsidRPr="00DA3D08" w:rsidRDefault="001C7D24" w:rsidP="002D3278">
      <w:pPr>
        <w:spacing w:before="120" w:line="276" w:lineRule="auto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6</w:t>
      </w:r>
      <w:r w:rsidRPr="00DA3D08">
        <w:rPr>
          <w:lang w:val="pl-PL"/>
        </w:rPr>
        <w:tab/>
      </w:r>
      <w:r w:rsidR="00B94EAC" w:rsidRPr="00D06005">
        <w:rPr>
          <w:lang w:val="pl-PL"/>
        </w:rPr>
        <w:t xml:space="preserve">Rzeczywista data rozpoczęcia i zakończenia okresu mobilności musi być </w:t>
      </w:r>
      <w:r w:rsidR="00303AAC">
        <w:rPr>
          <w:lang w:val="pl-PL"/>
        </w:rPr>
        <w:t>wskazana</w:t>
      </w:r>
      <w:r w:rsidR="00B94EAC" w:rsidRPr="00D06005">
        <w:rPr>
          <w:lang w:val="pl-PL"/>
        </w:rPr>
        <w:t xml:space="preserve"> w zaświadczeniu </w:t>
      </w:r>
      <w:r w:rsidR="00303AAC">
        <w:rPr>
          <w:lang w:val="pl-PL"/>
        </w:rPr>
        <w:t>z odbycia</w:t>
      </w:r>
      <w:r w:rsidR="00B94EAC" w:rsidRPr="00D06005">
        <w:rPr>
          <w:lang w:val="pl-PL"/>
        </w:rPr>
        <w:t xml:space="preserve"> </w:t>
      </w:r>
      <w:r w:rsidR="00303AAC">
        <w:rPr>
          <w:lang w:val="pl-PL"/>
        </w:rPr>
        <w:t>mobilności</w:t>
      </w:r>
      <w:r w:rsidR="00B94EAC" w:rsidRPr="00D06005">
        <w:rPr>
          <w:lang w:val="pl-PL"/>
        </w:rPr>
        <w:t xml:space="preserve"> wystawionym przez organizację przyjmującą.</w:t>
      </w:r>
    </w:p>
    <w:p w:rsidR="00F96310" w:rsidRPr="00B94EAC" w:rsidRDefault="00DA3D08" w:rsidP="002D3278">
      <w:pPr>
        <w:pStyle w:val="Text1"/>
        <w:pBdr>
          <w:bottom w:val="single" w:sz="6" w:space="1" w:color="auto"/>
        </w:pBdr>
        <w:spacing w:before="240" w:after="0" w:line="276" w:lineRule="auto"/>
        <w:ind w:left="0"/>
        <w:jc w:val="left"/>
        <w:rPr>
          <w:sz w:val="20"/>
          <w:lang w:val="pl-PL"/>
        </w:rPr>
      </w:pPr>
      <w:r w:rsidRPr="00B94EAC">
        <w:rPr>
          <w:sz w:val="20"/>
          <w:lang w:val="pl-PL"/>
        </w:rPr>
        <w:t>ARTYKUŁ</w:t>
      </w:r>
      <w:r w:rsidR="00F96310" w:rsidRPr="00B94EAC">
        <w:rPr>
          <w:sz w:val="20"/>
          <w:lang w:val="pl-PL"/>
        </w:rPr>
        <w:t xml:space="preserve"> </w:t>
      </w:r>
      <w:r w:rsidR="00F16BF1" w:rsidRPr="00B94EAC">
        <w:rPr>
          <w:sz w:val="20"/>
          <w:lang w:val="pl-PL"/>
        </w:rPr>
        <w:t>3</w:t>
      </w:r>
      <w:r w:rsidR="00F96310" w:rsidRPr="00B94EAC">
        <w:rPr>
          <w:sz w:val="20"/>
          <w:lang w:val="pl-PL"/>
        </w:rPr>
        <w:t xml:space="preserve"> </w:t>
      </w:r>
      <w:r w:rsidR="00E6187C" w:rsidRPr="00B94EAC">
        <w:rPr>
          <w:lang w:val="pl-PL"/>
        </w:rPr>
        <w:t>–</w:t>
      </w:r>
      <w:r w:rsidR="00F96310" w:rsidRPr="00B94EAC">
        <w:rPr>
          <w:sz w:val="20"/>
          <w:lang w:val="pl-PL"/>
        </w:rPr>
        <w:t xml:space="preserve"> </w:t>
      </w:r>
      <w:r w:rsidRPr="00B94EAC">
        <w:rPr>
          <w:sz w:val="20"/>
          <w:lang w:val="pl-PL"/>
        </w:rPr>
        <w:t>DOFINANSOWANIE</w:t>
      </w:r>
      <w:r w:rsidR="00BB1A47" w:rsidRPr="00B94EAC">
        <w:rPr>
          <w:sz w:val="20"/>
          <w:lang w:val="pl-PL"/>
        </w:rPr>
        <w:t xml:space="preserve"> </w:t>
      </w:r>
    </w:p>
    <w:p w:rsidR="00423E3E" w:rsidRDefault="00423E3E" w:rsidP="002D3278">
      <w:pPr>
        <w:spacing w:line="276" w:lineRule="auto"/>
        <w:ind w:left="567" w:hanging="567"/>
        <w:jc w:val="both"/>
        <w:rPr>
          <w:lang w:val="pl-PL"/>
        </w:rPr>
      </w:pPr>
    </w:p>
    <w:p w:rsidR="0045155A" w:rsidRDefault="003E13DC" w:rsidP="002D3278">
      <w:pPr>
        <w:spacing w:line="276" w:lineRule="auto"/>
        <w:ind w:left="567" w:hanging="567"/>
        <w:jc w:val="both"/>
        <w:rPr>
          <w:lang w:val="pl-PL"/>
        </w:rPr>
      </w:pPr>
      <w:r w:rsidRPr="00DA3D08">
        <w:rPr>
          <w:lang w:val="pl-PL"/>
        </w:rPr>
        <w:t>3.1</w:t>
      </w:r>
      <w:r w:rsidR="00AB7321">
        <w:rPr>
          <w:lang w:val="pl-PL"/>
        </w:rPr>
        <w:t xml:space="preserve"> </w:t>
      </w:r>
      <w:r w:rsidR="00AB7321">
        <w:rPr>
          <w:lang w:val="pl-PL"/>
        </w:rPr>
        <w:tab/>
      </w:r>
      <w:r w:rsidR="0045155A">
        <w:rPr>
          <w:lang w:val="pl-PL"/>
        </w:rPr>
        <w:t xml:space="preserve">Wsparcie finansowe na okres mobilności wynosi  </w:t>
      </w:r>
      <w:r w:rsidR="0045155A" w:rsidRPr="00E33CEF">
        <w:rPr>
          <w:highlight w:val="yellow"/>
          <w:lang w:val="pl-PL"/>
        </w:rPr>
        <w:t>[…]</w:t>
      </w:r>
      <w:r w:rsidR="0045155A">
        <w:rPr>
          <w:highlight w:val="yellow"/>
          <w:lang w:val="pl-PL"/>
        </w:rPr>
        <w:t xml:space="preserve"> </w:t>
      </w:r>
      <w:r w:rsidR="0045155A" w:rsidRPr="00894FAC">
        <w:rPr>
          <w:highlight w:val="yellow"/>
          <w:lang w:val="pl-PL"/>
        </w:rPr>
        <w:t>EUR/PLN</w:t>
      </w:r>
      <w:r w:rsidR="002A336E">
        <w:rPr>
          <w:lang w:val="pl-PL"/>
        </w:rPr>
        <w:t>.</w:t>
      </w:r>
      <w:r w:rsidR="0045155A">
        <w:rPr>
          <w:lang w:val="pl-PL"/>
        </w:rPr>
        <w:t xml:space="preserve"> </w:t>
      </w:r>
      <w:r w:rsidR="0045155A" w:rsidRPr="00F34106">
        <w:rPr>
          <w:lang w:val="pl-PL"/>
        </w:rPr>
        <w:t>[</w:t>
      </w:r>
      <w:r w:rsidR="001828FD">
        <w:rPr>
          <w:highlight w:val="cyan"/>
          <w:lang w:val="pl-PL"/>
        </w:rPr>
        <w:t>s</w:t>
      </w:r>
      <w:r w:rsidR="0045155A" w:rsidRPr="001F40D4">
        <w:rPr>
          <w:highlight w:val="cyan"/>
          <w:lang w:val="pl-PL"/>
        </w:rPr>
        <w:t xml:space="preserve">uma </w:t>
      </w:r>
      <w:r w:rsidR="0045155A">
        <w:rPr>
          <w:highlight w:val="cyan"/>
          <w:lang w:val="pl-PL"/>
        </w:rPr>
        <w:t>stawek</w:t>
      </w:r>
      <w:r w:rsidR="0045155A" w:rsidRPr="00EA1F76">
        <w:rPr>
          <w:highlight w:val="cyan"/>
          <w:lang w:val="pl-PL"/>
        </w:rPr>
        <w:t xml:space="preserve"> należnych uczestnikowi w </w:t>
      </w:r>
      <w:r w:rsidR="0045155A">
        <w:rPr>
          <w:highlight w:val="cyan"/>
          <w:lang w:val="pl-PL"/>
        </w:rPr>
        <w:t>ramach Wsparcia Indywidualnego i</w:t>
      </w:r>
      <w:r w:rsidR="0045155A" w:rsidRPr="00EA1F76">
        <w:rPr>
          <w:highlight w:val="cyan"/>
          <w:lang w:val="pl-PL"/>
        </w:rPr>
        <w:t xml:space="preserve"> Podróży</w:t>
      </w:r>
      <w:r w:rsidR="0045155A">
        <w:rPr>
          <w:lang w:val="pl-PL"/>
        </w:rPr>
        <w:t>]</w:t>
      </w:r>
    </w:p>
    <w:p w:rsidR="0045155A" w:rsidRDefault="0045155A" w:rsidP="002D3278">
      <w:pPr>
        <w:spacing w:line="276" w:lineRule="auto"/>
        <w:ind w:left="567" w:hanging="567"/>
        <w:jc w:val="both"/>
        <w:rPr>
          <w:lang w:val="pl-PL"/>
        </w:rPr>
      </w:pPr>
    </w:p>
    <w:p w:rsidR="000201F9" w:rsidRDefault="0045155A" w:rsidP="002D3278">
      <w:pPr>
        <w:spacing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 xml:space="preserve">3.2 </w:t>
      </w:r>
      <w:r>
        <w:rPr>
          <w:lang w:val="pl-PL"/>
        </w:rPr>
        <w:tab/>
      </w:r>
      <w:r w:rsidR="000201F9" w:rsidRPr="000201F9">
        <w:rPr>
          <w:highlight w:val="cyan"/>
          <w:lang w:val="pl-PL"/>
        </w:rPr>
        <w:t>[O</w:t>
      </w:r>
      <w:r w:rsidR="000201F9">
        <w:rPr>
          <w:highlight w:val="cyan"/>
          <w:lang w:val="pl-PL"/>
        </w:rPr>
        <w:t>rganizacja wysyłająca/przyjmująca</w:t>
      </w:r>
      <w:r w:rsidR="000201F9" w:rsidRPr="00D131D9">
        <w:rPr>
          <w:highlight w:val="cyan"/>
          <w:lang w:val="pl-PL"/>
        </w:rPr>
        <w:t xml:space="preserve"> powinna wybrać </w:t>
      </w:r>
      <w:r w:rsidR="000201F9">
        <w:rPr>
          <w:highlight w:val="cyan"/>
          <w:lang w:val="pl-PL"/>
        </w:rPr>
        <w:t xml:space="preserve">jedną z poniższych </w:t>
      </w:r>
      <w:r w:rsidR="000201F9" w:rsidRPr="00D131D9">
        <w:rPr>
          <w:highlight w:val="cyan"/>
          <w:lang w:val="pl-PL"/>
        </w:rPr>
        <w:t>opcj</w:t>
      </w:r>
      <w:r w:rsidR="000201F9">
        <w:rPr>
          <w:highlight w:val="cyan"/>
          <w:lang w:val="pl-PL"/>
        </w:rPr>
        <w:t>i</w:t>
      </w:r>
      <w:r w:rsidR="000201F9" w:rsidRPr="00D131D9">
        <w:rPr>
          <w:highlight w:val="cyan"/>
          <w:lang w:val="pl-PL"/>
        </w:rPr>
        <w:t xml:space="preserve"> adekwatną do przyjętych postanowień</w:t>
      </w:r>
      <w:r w:rsidR="00F76D36">
        <w:rPr>
          <w:highlight w:val="cyan"/>
          <w:lang w:val="pl-PL"/>
        </w:rPr>
        <w:t xml:space="preserve">. </w:t>
      </w:r>
      <w:r w:rsidR="00D50BCA">
        <w:rPr>
          <w:highlight w:val="cyan"/>
          <w:lang w:val="pl-PL"/>
        </w:rPr>
        <w:t xml:space="preserve">Pozostałe należy usunąć. </w:t>
      </w:r>
      <w:r w:rsidR="00F76D36" w:rsidRPr="00FD30F6">
        <w:rPr>
          <w:highlight w:val="cyan"/>
          <w:lang w:val="pl-PL"/>
        </w:rPr>
        <w:t xml:space="preserve">Należy wybrać </w:t>
      </w:r>
      <w:r w:rsidR="008736A8">
        <w:rPr>
          <w:highlight w:val="cyan"/>
          <w:lang w:val="pl-PL"/>
        </w:rPr>
        <w:t xml:space="preserve">jedną </w:t>
      </w:r>
      <w:r w:rsidR="00F76D36" w:rsidRPr="00FD30F6">
        <w:rPr>
          <w:highlight w:val="cyan"/>
          <w:lang w:val="pl-PL"/>
        </w:rPr>
        <w:t>walutę w jakiej zostanie wypłacone uczestnikowi dofinansowanie</w:t>
      </w:r>
      <w:r w:rsidR="000201F9">
        <w:rPr>
          <w:highlight w:val="cyan"/>
          <w:lang w:val="pl-PL"/>
        </w:rPr>
        <w:t>]</w:t>
      </w:r>
    </w:p>
    <w:p w:rsidR="006E168B" w:rsidRDefault="006E168B" w:rsidP="002D3278">
      <w:pPr>
        <w:spacing w:line="276" w:lineRule="auto"/>
        <w:ind w:left="567" w:hanging="567"/>
        <w:jc w:val="both"/>
        <w:rPr>
          <w:lang w:val="pl-PL"/>
        </w:rPr>
      </w:pPr>
    </w:p>
    <w:p w:rsidR="000201F9" w:rsidRDefault="000201F9" w:rsidP="002D3278">
      <w:pPr>
        <w:spacing w:line="276" w:lineRule="auto"/>
        <w:ind w:left="567"/>
        <w:jc w:val="both"/>
        <w:rPr>
          <w:lang w:val="pl-PL"/>
        </w:rPr>
      </w:pPr>
      <w:r w:rsidRPr="000201F9">
        <w:rPr>
          <w:highlight w:val="cyan"/>
          <w:lang w:val="pl-PL"/>
        </w:rPr>
        <w:t>[Opcja 1]</w:t>
      </w:r>
    </w:p>
    <w:p w:rsidR="00307AA7" w:rsidRDefault="000201F9" w:rsidP="002D3278">
      <w:pPr>
        <w:spacing w:line="276" w:lineRule="auto"/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DE0C46">
        <w:rPr>
          <w:highlight w:val="yellow"/>
          <w:lang w:val="pl-PL"/>
        </w:rPr>
        <w:t>[…] EUR</w:t>
      </w:r>
      <w:r w:rsidR="00DE0C46" w:rsidRPr="00DE0C46">
        <w:rPr>
          <w:highlight w:val="yellow"/>
          <w:lang w:val="pl-PL"/>
        </w:rPr>
        <w:t>/PLN</w:t>
      </w:r>
      <w:r>
        <w:rPr>
          <w:lang w:val="pl-PL"/>
        </w:rPr>
        <w:t xml:space="preserve">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r w:rsidRPr="00DE0C46">
        <w:rPr>
          <w:highlight w:val="yellow"/>
          <w:lang w:val="pl-PL"/>
        </w:rPr>
        <w:t>EUR</w:t>
      </w:r>
      <w:r w:rsidR="00DE0C46" w:rsidRPr="00DE0C46">
        <w:rPr>
          <w:highlight w:val="yellow"/>
          <w:lang w:val="pl-PL"/>
        </w:rPr>
        <w:t>/PLN</w:t>
      </w:r>
      <w:r>
        <w:rPr>
          <w:lang w:val="pl-PL"/>
        </w:rPr>
        <w:t xml:space="preserve"> jako ryczałt na koszty podróży</w:t>
      </w:r>
      <w:r w:rsidR="00DE0C46">
        <w:rPr>
          <w:lang w:val="pl-PL"/>
        </w:rPr>
        <w:t>.</w:t>
      </w:r>
      <w:r>
        <w:rPr>
          <w:lang w:val="pl-PL"/>
        </w:rPr>
        <w:t xml:space="preserve"> </w:t>
      </w:r>
      <w:r w:rsidR="00980DB1">
        <w:rPr>
          <w:lang w:val="pl-PL"/>
        </w:rPr>
        <w:t xml:space="preserve">Dzienna </w:t>
      </w:r>
      <w:r w:rsidR="00FE6131">
        <w:rPr>
          <w:lang w:val="pl-PL"/>
        </w:rPr>
        <w:t>stawka</w:t>
      </w:r>
      <w:r w:rsidR="00307AA7">
        <w:rPr>
          <w:lang w:val="pl-PL"/>
        </w:rPr>
        <w:t xml:space="preserve"> na </w:t>
      </w:r>
      <w:r w:rsidR="00307AA7" w:rsidRPr="00A70957">
        <w:rPr>
          <w:i/>
          <w:lang w:val="pl-PL"/>
        </w:rPr>
        <w:t>W</w:t>
      </w:r>
      <w:r w:rsidR="00307AA7" w:rsidRPr="0001356D">
        <w:rPr>
          <w:i/>
          <w:lang w:val="pl-PL"/>
        </w:rPr>
        <w:t xml:space="preserve">sparcie </w:t>
      </w:r>
      <w:r w:rsidR="00307AA7">
        <w:rPr>
          <w:i/>
          <w:lang w:val="pl-PL"/>
        </w:rPr>
        <w:t>I</w:t>
      </w:r>
      <w:r w:rsidR="00307AA7" w:rsidRPr="0001356D">
        <w:rPr>
          <w:i/>
          <w:lang w:val="pl-PL"/>
        </w:rPr>
        <w:t>ndywidualne</w:t>
      </w:r>
      <w:r w:rsidR="00307AA7">
        <w:rPr>
          <w:lang w:val="pl-PL"/>
        </w:rPr>
        <w:t xml:space="preserve"> (ryczałt na koszty utrzymania) wynosi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</w:t>
      </w:r>
      <w:r w:rsidR="00307AA7" w:rsidRPr="00DE0C46">
        <w:rPr>
          <w:highlight w:val="yellow"/>
          <w:lang w:val="pl-PL"/>
        </w:rPr>
        <w:t>EUR</w:t>
      </w:r>
      <w:r w:rsidR="00DE0C46" w:rsidRPr="00DE0C46">
        <w:rPr>
          <w:highlight w:val="yellow"/>
          <w:lang w:val="pl-PL"/>
        </w:rPr>
        <w:t>/PLN</w:t>
      </w:r>
      <w:r w:rsidR="00094750">
        <w:rPr>
          <w:lang w:val="pl-PL"/>
        </w:rPr>
        <w:t xml:space="preserve"> </w:t>
      </w:r>
      <w:r w:rsidR="00307AA7">
        <w:rPr>
          <w:lang w:val="pl-PL"/>
        </w:rPr>
        <w:t xml:space="preserve">do 14. dnia </w:t>
      </w:r>
      <w:r w:rsidR="00980DB1">
        <w:rPr>
          <w:lang w:val="pl-PL"/>
        </w:rPr>
        <w:t xml:space="preserve">pobytu </w:t>
      </w:r>
      <w:r w:rsidR="00307AA7">
        <w:rPr>
          <w:lang w:val="pl-PL"/>
        </w:rPr>
        <w:t xml:space="preserve">włącznie oraz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</w:t>
      </w:r>
      <w:r w:rsidR="00307AA7" w:rsidRPr="00DE0C46">
        <w:rPr>
          <w:highlight w:val="yellow"/>
          <w:lang w:val="pl-PL"/>
        </w:rPr>
        <w:t>EUR</w:t>
      </w:r>
      <w:r w:rsidR="00DE0C46" w:rsidRPr="00DE0C46">
        <w:rPr>
          <w:highlight w:val="yellow"/>
          <w:lang w:val="pl-PL"/>
        </w:rPr>
        <w:t>/PLN</w:t>
      </w:r>
      <w:r w:rsidR="00307AA7">
        <w:rPr>
          <w:lang w:val="pl-PL"/>
        </w:rPr>
        <w:t xml:space="preserve">  od 15. dnia pobytu</w:t>
      </w:r>
      <w:r w:rsidR="002C2FB7" w:rsidRPr="002C2FB7">
        <w:rPr>
          <w:rStyle w:val="Odwoanieprzypisudolnego"/>
          <w:vertAlign w:val="superscript"/>
          <w:lang w:val="pl-PL"/>
        </w:rPr>
        <w:footnoteReference w:id="1"/>
      </w:r>
      <w:r w:rsidR="00307AA7">
        <w:rPr>
          <w:lang w:val="pl-PL"/>
        </w:rPr>
        <w:t>.</w:t>
      </w:r>
    </w:p>
    <w:p w:rsidR="00423E3E" w:rsidRDefault="00307AA7" w:rsidP="002D3278">
      <w:pPr>
        <w:spacing w:before="120" w:line="276" w:lineRule="auto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>
        <w:rPr>
          <w:lang w:val="pl-PL"/>
        </w:rPr>
        <w:t>i stawki dziennej dla danego kraju przyjmującego oraz kwoty ryczałtowej określonej na podróż.</w:t>
      </w:r>
      <w:r w:rsidR="00AB7321">
        <w:rPr>
          <w:i/>
          <w:lang w:val="pl-PL"/>
        </w:rPr>
        <w:t xml:space="preserve"> </w:t>
      </w:r>
    </w:p>
    <w:p w:rsidR="006E29D9" w:rsidRDefault="006E29D9" w:rsidP="002D3278">
      <w:pPr>
        <w:spacing w:line="276" w:lineRule="auto"/>
        <w:jc w:val="both"/>
        <w:rPr>
          <w:lang w:val="pl-PL"/>
        </w:rPr>
      </w:pPr>
    </w:p>
    <w:p w:rsidR="006E29D9" w:rsidRDefault="006E29D9" w:rsidP="002D3278">
      <w:pPr>
        <w:spacing w:before="120" w:line="276" w:lineRule="auto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2D3278">
      <w:pPr>
        <w:spacing w:line="276" w:lineRule="auto"/>
        <w:ind w:left="567"/>
        <w:jc w:val="both"/>
        <w:rPr>
          <w:lang w:val="pl-PL"/>
        </w:rPr>
      </w:pPr>
      <w:r w:rsidRPr="006A4347">
        <w:rPr>
          <w:lang w:val="pl-PL"/>
        </w:rPr>
        <w:t>Organizacja wysyłająca z</w:t>
      </w:r>
      <w:r w:rsidR="00B94EAC" w:rsidRPr="006A4347">
        <w:rPr>
          <w:lang w:val="pl-PL"/>
        </w:rPr>
        <w:t>apewni</w:t>
      </w:r>
      <w:r w:rsidR="00B94EAC">
        <w:rPr>
          <w:lang w:val="pl-PL"/>
        </w:rPr>
        <w:t xml:space="preserve"> Uczestnikowi utrzymanie </w:t>
      </w:r>
      <w:r>
        <w:rPr>
          <w:lang w:val="pl-PL"/>
        </w:rPr>
        <w:t>i podróż</w:t>
      </w:r>
      <w:r w:rsidR="00AF1299">
        <w:rPr>
          <w:lang w:val="pl-PL"/>
        </w:rPr>
        <w:t>.</w:t>
      </w:r>
      <w:r>
        <w:rPr>
          <w:lang w:val="pl-PL"/>
        </w:rPr>
        <w:t xml:space="preserve"> </w:t>
      </w:r>
      <w:r w:rsidR="006E168B">
        <w:rPr>
          <w:lang w:val="pl-PL"/>
        </w:rPr>
        <w:t>O</w:t>
      </w:r>
      <w:r>
        <w:rPr>
          <w:lang w:val="pl-PL"/>
        </w:rPr>
        <w:t>rganizacja wysyłająca zapewni odpowiednią jakość i bezpieczeństwo oferowanych usług.</w:t>
      </w:r>
    </w:p>
    <w:p w:rsidR="002C1400" w:rsidRDefault="002C1400" w:rsidP="002D3278">
      <w:pPr>
        <w:spacing w:line="276" w:lineRule="auto"/>
        <w:ind w:left="567"/>
        <w:jc w:val="both"/>
        <w:rPr>
          <w:lang w:val="pl-PL"/>
        </w:rPr>
      </w:pPr>
    </w:p>
    <w:p w:rsidR="002C1400" w:rsidRDefault="002C1400" w:rsidP="002D3278">
      <w:pPr>
        <w:spacing w:before="120" w:line="276" w:lineRule="auto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2D3278">
      <w:pPr>
        <w:spacing w:line="276" w:lineRule="auto"/>
        <w:ind w:left="567"/>
        <w:jc w:val="both"/>
        <w:rPr>
          <w:lang w:val="pl-PL"/>
        </w:rPr>
      </w:pPr>
      <w:r>
        <w:rPr>
          <w:lang w:val="pl-PL"/>
        </w:rPr>
        <w:t xml:space="preserve">Uczestnik otrzyma od organizacji </w:t>
      </w:r>
      <w:r w:rsidRPr="006E168B">
        <w:rPr>
          <w:highlight w:val="yellow"/>
          <w:lang w:val="pl-PL"/>
        </w:rPr>
        <w:t>wysyłającej</w:t>
      </w:r>
      <w:r>
        <w:rPr>
          <w:lang w:val="pl-PL"/>
        </w:rPr>
        <w:t xml:space="preserve"> dofinansowanie w wysokości </w:t>
      </w:r>
      <w:r w:rsidRPr="00DE0C46">
        <w:rPr>
          <w:highlight w:val="yellow"/>
          <w:lang w:val="pl-PL"/>
        </w:rPr>
        <w:t>[…] EUR</w:t>
      </w:r>
      <w:r w:rsidR="00DE0C46" w:rsidRPr="00DE0C46">
        <w:rPr>
          <w:highlight w:val="yellow"/>
          <w:lang w:val="pl-PL"/>
        </w:rPr>
        <w:t>/PLN</w:t>
      </w:r>
      <w:r>
        <w:rPr>
          <w:lang w:val="pl-PL"/>
        </w:rPr>
        <w:t xml:space="preserve"> </w:t>
      </w:r>
      <w:r w:rsidRPr="006E168B">
        <w:rPr>
          <w:highlight w:val="yellow"/>
          <w:lang w:val="pl-PL"/>
        </w:rPr>
        <w:t xml:space="preserve">na </w:t>
      </w:r>
      <w:r w:rsidR="006E168B" w:rsidRPr="006E168B">
        <w:rPr>
          <w:highlight w:val="yellow"/>
          <w:lang w:val="pl-PL"/>
        </w:rPr>
        <w:t>utrzymanie/</w:t>
      </w:r>
      <w:r w:rsidRPr="006E168B">
        <w:rPr>
          <w:highlight w:val="yellow"/>
          <w:lang w:val="pl-PL"/>
        </w:rPr>
        <w:t>podróż</w:t>
      </w:r>
      <w:r w:rsidR="006E168B">
        <w:rPr>
          <w:lang w:val="pl-PL"/>
        </w:rPr>
        <w:t xml:space="preserve">. </w:t>
      </w:r>
      <w:r w:rsidRPr="002C1400">
        <w:rPr>
          <w:lang w:val="pl-PL"/>
        </w:rPr>
        <w:t xml:space="preserve">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</w:t>
      </w:r>
      <w:r w:rsidRPr="00DE0C46">
        <w:rPr>
          <w:highlight w:val="yellow"/>
          <w:lang w:val="pl-PL"/>
        </w:rPr>
        <w:t>EUR</w:t>
      </w:r>
      <w:r w:rsidR="00DE0C46" w:rsidRPr="00DE0C46">
        <w:rPr>
          <w:highlight w:val="yellow"/>
          <w:lang w:val="pl-PL"/>
        </w:rPr>
        <w:t>/PLN</w:t>
      </w:r>
      <w:r w:rsidRPr="002C1400">
        <w:rPr>
          <w:lang w:val="pl-PL"/>
        </w:rPr>
        <w:t xml:space="preserve"> </w:t>
      </w:r>
      <w:r w:rsidR="006E168B">
        <w:rPr>
          <w:highlight w:val="yellow"/>
          <w:lang w:val="pl-PL"/>
        </w:rPr>
        <w:t>przeznaczone na podróż /utrzymanie</w:t>
      </w:r>
      <w:r w:rsidRPr="002C1400">
        <w:rPr>
          <w:highlight w:val="yellow"/>
          <w:lang w:val="pl-PL"/>
        </w:rPr>
        <w:t xml:space="preserve"> </w:t>
      </w:r>
      <w:r>
        <w:rPr>
          <w:lang w:val="pl-PL"/>
        </w:rPr>
        <w:t>zostaną</w:t>
      </w:r>
      <w:r w:rsidR="0058035A">
        <w:rPr>
          <w:lang w:val="pl-PL"/>
        </w:rPr>
        <w:t xml:space="preserve"> bezpośrednio sfinansowa</w:t>
      </w:r>
      <w:r w:rsidR="006E168B">
        <w:rPr>
          <w:lang w:val="pl-PL"/>
        </w:rPr>
        <w:t xml:space="preserve">ne przez organizację </w:t>
      </w:r>
      <w:r w:rsidR="00F76D36" w:rsidRPr="006A4347">
        <w:rPr>
          <w:lang w:val="pl-PL"/>
        </w:rPr>
        <w:t>wysyłającą</w:t>
      </w:r>
      <w:r>
        <w:rPr>
          <w:lang w:val="pl-PL"/>
        </w:rPr>
        <w:t xml:space="preserve">. </w:t>
      </w:r>
      <w:r w:rsidR="006E168B">
        <w:rPr>
          <w:lang w:val="pl-PL"/>
        </w:rPr>
        <w:t>O</w:t>
      </w:r>
      <w:r>
        <w:rPr>
          <w:lang w:val="pl-PL"/>
        </w:rPr>
        <w:t xml:space="preserve">rganizacja </w:t>
      </w:r>
      <w:r w:rsidRPr="006A4347">
        <w:rPr>
          <w:lang w:val="pl-PL"/>
        </w:rPr>
        <w:t>wysyłająca</w:t>
      </w:r>
      <w:r>
        <w:rPr>
          <w:lang w:val="pl-PL"/>
        </w:rPr>
        <w:t xml:space="preserve"> zapewni odpowiednią jakość i bezpieczeństwo oferowanych usług.</w:t>
      </w:r>
    </w:p>
    <w:p w:rsidR="00567F0A" w:rsidRPr="001A33BE" w:rsidRDefault="00F653E1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B94EAC">
        <w:rPr>
          <w:lang w:val="pl-PL"/>
        </w:rPr>
        <w:t>.</w:t>
      </w:r>
      <w:r w:rsidR="0045155A">
        <w:rPr>
          <w:lang w:val="pl-PL"/>
        </w:rPr>
        <w:t>3</w:t>
      </w:r>
      <w:r w:rsidR="00475044" w:rsidRPr="001A33BE">
        <w:rPr>
          <w:lang w:val="pl-PL"/>
        </w:rPr>
        <w:t xml:space="preserve">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Default="00F653E1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1A33BE">
        <w:rPr>
          <w:lang w:val="pl-PL"/>
        </w:rPr>
        <w:lastRenderedPageBreak/>
        <w:t>3</w:t>
      </w:r>
      <w:r w:rsidR="008E301D">
        <w:rPr>
          <w:lang w:val="pl-PL"/>
        </w:rPr>
        <w:t>.</w:t>
      </w:r>
      <w:r w:rsidR="0045155A">
        <w:rPr>
          <w:lang w:val="pl-PL"/>
        </w:rPr>
        <w:t>4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45155A">
        <w:rPr>
          <w:lang w:val="pl-PL"/>
        </w:rPr>
        <w:t>5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</w:t>
      </w:r>
      <w:r w:rsidR="008E301D">
        <w:rPr>
          <w:lang w:val="pl-PL"/>
        </w:rPr>
        <w:t>e nie jest naruszany artykuł 3.</w:t>
      </w:r>
      <w:r w:rsidR="0045155A">
        <w:rPr>
          <w:lang w:val="pl-PL"/>
        </w:rPr>
        <w:t>4</w:t>
      </w:r>
      <w:r w:rsidR="001A33BE" w:rsidRPr="003D4983">
        <w:rPr>
          <w:lang w:val="pl-PL"/>
        </w:rPr>
        <w:t>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1A33BE" w:rsidRPr="001A33BE">
        <w:rPr>
          <w:lang w:val="pl-PL"/>
        </w:rPr>
        <w:t>praktyki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</w:t>
      </w:r>
      <w:r w:rsidR="00E62CA0">
        <w:rPr>
          <w:lang w:val="pl-PL"/>
        </w:rPr>
        <w:t>.</w:t>
      </w:r>
      <w:r w:rsidR="001A33BE" w:rsidRPr="00087030">
        <w:rPr>
          <w:lang w:val="pl-PL"/>
        </w:rPr>
        <w:t xml:space="preserve"> </w:t>
      </w:r>
    </w:p>
    <w:p w:rsidR="001A33BE" w:rsidRPr="00087030" w:rsidRDefault="00F653E1" w:rsidP="002D3278">
      <w:pPr>
        <w:spacing w:before="240" w:line="276" w:lineRule="auto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45155A">
        <w:rPr>
          <w:lang w:val="pl-PL"/>
        </w:rPr>
        <w:t>6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>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 xml:space="preserve">organizację </w:t>
      </w:r>
      <w:r w:rsidR="001A33BE" w:rsidRPr="006A4347">
        <w:rPr>
          <w:lang w:val="pl-PL"/>
        </w:rPr>
        <w:t>wysyłającą</w:t>
      </w:r>
      <w:r w:rsidR="001A33BE" w:rsidRPr="00087030">
        <w:rPr>
          <w:lang w:val="pl-PL"/>
        </w:rPr>
        <w:t xml:space="preserve"> i podlegają zatwierdzeniu przez </w:t>
      </w:r>
      <w:r w:rsidR="00DE0C46">
        <w:rPr>
          <w:lang w:val="pl-PL"/>
        </w:rPr>
        <w:t>FRSE</w:t>
      </w:r>
      <w:r w:rsidR="001A33BE" w:rsidRPr="00087030">
        <w:rPr>
          <w:lang w:val="pl-PL"/>
        </w:rPr>
        <w:t xml:space="preserve">. </w:t>
      </w:r>
    </w:p>
    <w:p w:rsidR="001A33BE" w:rsidRPr="001A33BE" w:rsidRDefault="001A33BE" w:rsidP="002D3278">
      <w:pPr>
        <w:spacing w:before="240" w:line="276" w:lineRule="auto"/>
        <w:ind w:left="567" w:hanging="567"/>
        <w:jc w:val="both"/>
        <w:rPr>
          <w:lang w:val="pl-PL"/>
        </w:rPr>
      </w:pPr>
    </w:p>
    <w:p w:rsidR="00F96310" w:rsidRPr="00526109" w:rsidRDefault="001A33BE" w:rsidP="002D3278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307AA7" w:rsidRDefault="00307AA7" w:rsidP="002D3278">
      <w:pPr>
        <w:spacing w:line="276" w:lineRule="auto"/>
        <w:ind w:left="567" w:hanging="567"/>
        <w:jc w:val="both"/>
        <w:rPr>
          <w:lang w:val="pl-PL"/>
        </w:rPr>
      </w:pPr>
    </w:p>
    <w:p w:rsidR="008E301D" w:rsidRDefault="00F653E1" w:rsidP="002D3278">
      <w:pPr>
        <w:spacing w:line="276" w:lineRule="auto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8E301D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>jeżeli</w:t>
      </w:r>
      <w:r w:rsidR="00C322C3">
        <w:rPr>
          <w:highlight w:val="cyan"/>
          <w:lang w:val="pl-PL"/>
        </w:rPr>
        <w:t xml:space="preserve"> </w:t>
      </w:r>
      <w:r w:rsidR="008E301D" w:rsidRPr="008E301D">
        <w:rPr>
          <w:highlight w:val="cyan"/>
          <w:lang w:val="pl-PL"/>
        </w:rPr>
        <w:t xml:space="preserve">w </w:t>
      </w:r>
      <w:r w:rsidR="002C2FB7">
        <w:rPr>
          <w:highlight w:val="cyan"/>
          <w:lang w:val="pl-PL"/>
        </w:rPr>
        <w:t>a</w:t>
      </w:r>
      <w:r w:rsidR="008E301D" w:rsidRPr="008E301D">
        <w:rPr>
          <w:highlight w:val="cyan"/>
          <w:lang w:val="pl-PL"/>
        </w:rPr>
        <w:t>rt. 3.</w:t>
      </w:r>
      <w:r w:rsidR="0045155A">
        <w:rPr>
          <w:highlight w:val="cyan"/>
          <w:lang w:val="pl-PL"/>
        </w:rPr>
        <w:t xml:space="preserve">2 </w:t>
      </w:r>
      <w:r w:rsidR="006E168B">
        <w:rPr>
          <w:highlight w:val="cyan"/>
          <w:lang w:val="pl-PL"/>
        </w:rPr>
        <w:t>wybrano</w:t>
      </w:r>
      <w:r w:rsidR="008E301D" w:rsidRPr="008E301D">
        <w:rPr>
          <w:highlight w:val="cyan"/>
          <w:lang w:val="pl-PL"/>
        </w:rPr>
        <w:t xml:space="preserve"> </w:t>
      </w:r>
      <w:r w:rsidR="006E168B">
        <w:rPr>
          <w:highlight w:val="cyan"/>
          <w:lang w:val="pl-PL"/>
        </w:rPr>
        <w:t xml:space="preserve">opcję 1 lub </w:t>
      </w:r>
      <w:r w:rsidR="008E301D" w:rsidRPr="008E301D">
        <w:rPr>
          <w:highlight w:val="cyan"/>
          <w:lang w:val="pl-PL"/>
        </w:rPr>
        <w:t>3]</w:t>
      </w:r>
    </w:p>
    <w:p w:rsidR="00DE0C46" w:rsidRDefault="00DE0C46" w:rsidP="002D3278">
      <w:pPr>
        <w:spacing w:line="276" w:lineRule="auto"/>
        <w:ind w:left="567" w:hanging="567"/>
        <w:jc w:val="both"/>
        <w:rPr>
          <w:lang w:val="pl-PL"/>
        </w:rPr>
      </w:pPr>
    </w:p>
    <w:p w:rsidR="001A33BE" w:rsidRDefault="00526109" w:rsidP="002D3278">
      <w:pPr>
        <w:spacing w:line="276" w:lineRule="auto"/>
        <w:ind w:left="567"/>
        <w:jc w:val="both"/>
        <w:rPr>
          <w:lang w:val="pl-PL"/>
        </w:rPr>
      </w:pPr>
      <w:r w:rsidRPr="00087030">
        <w:rPr>
          <w:lang w:val="pl-PL"/>
        </w:rPr>
        <w:t xml:space="preserve">W terminie 30 dni od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Pr="00087030">
        <w:rPr>
          <w:lang w:val="pl-PL"/>
        </w:rPr>
        <w:t xml:space="preserve">zostanie wypłacona </w:t>
      </w:r>
      <w:r>
        <w:rPr>
          <w:lang w:val="pl-PL"/>
        </w:rPr>
        <w:t>U</w:t>
      </w:r>
      <w:r w:rsidRPr="00087030">
        <w:rPr>
          <w:lang w:val="pl-PL"/>
        </w:rPr>
        <w:t xml:space="preserve">czestnikowi płatność zaliczkowa stanowiąca </w:t>
      </w:r>
      <w:r w:rsidR="006670DC" w:rsidRPr="006670DC">
        <w:rPr>
          <w:highlight w:val="yellow"/>
          <w:lang w:val="pl-PL"/>
        </w:rPr>
        <w:t>[pomiędzy 70% a 100%]</w:t>
      </w:r>
      <w:r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</w:p>
    <w:p w:rsidR="00E62CA0" w:rsidRPr="001A33BE" w:rsidRDefault="00E62CA0" w:rsidP="002D3278">
      <w:pPr>
        <w:spacing w:line="276" w:lineRule="auto"/>
        <w:ind w:left="567"/>
        <w:jc w:val="both"/>
        <w:rPr>
          <w:lang w:val="pl-PL"/>
        </w:rPr>
      </w:pPr>
    </w:p>
    <w:p w:rsidR="00E62CA0" w:rsidRDefault="00F653E1" w:rsidP="002D3278">
      <w:pPr>
        <w:spacing w:line="276" w:lineRule="auto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E62CA0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 xml:space="preserve">jeżeli </w:t>
      </w:r>
      <w:r w:rsidR="00E62CA0" w:rsidRPr="008E301D">
        <w:rPr>
          <w:highlight w:val="cyan"/>
          <w:lang w:val="pl-PL"/>
        </w:rPr>
        <w:t xml:space="preserve">w </w:t>
      </w:r>
      <w:r w:rsidR="00F76D36">
        <w:rPr>
          <w:highlight w:val="cyan"/>
          <w:lang w:val="pl-PL"/>
        </w:rPr>
        <w:t>a</w:t>
      </w:r>
      <w:r w:rsidR="00E62CA0" w:rsidRPr="008E301D">
        <w:rPr>
          <w:highlight w:val="cyan"/>
          <w:lang w:val="pl-PL"/>
        </w:rPr>
        <w:t>rt. 3.</w:t>
      </w:r>
      <w:r w:rsidR="0045155A">
        <w:rPr>
          <w:highlight w:val="cyan"/>
          <w:lang w:val="pl-PL"/>
        </w:rPr>
        <w:t>2</w:t>
      </w:r>
      <w:r w:rsidR="00E62CA0" w:rsidRPr="008E301D">
        <w:rPr>
          <w:highlight w:val="cyan"/>
          <w:lang w:val="pl-PL"/>
        </w:rPr>
        <w:t xml:space="preserve"> </w:t>
      </w:r>
      <w:r w:rsidR="006E168B">
        <w:rPr>
          <w:highlight w:val="cyan"/>
          <w:lang w:val="pl-PL"/>
        </w:rPr>
        <w:t>wybrano opcję 1 lub</w:t>
      </w:r>
      <w:r w:rsidR="00E62CA0" w:rsidRPr="008E301D">
        <w:rPr>
          <w:highlight w:val="cyan"/>
          <w:lang w:val="pl-PL"/>
        </w:rPr>
        <w:t xml:space="preserve"> 3]</w:t>
      </w:r>
    </w:p>
    <w:p w:rsidR="006670DC" w:rsidRDefault="00526109" w:rsidP="002D3278">
      <w:pPr>
        <w:spacing w:before="120" w:line="276" w:lineRule="auto"/>
        <w:ind w:left="567"/>
        <w:jc w:val="both"/>
        <w:rPr>
          <w:lang w:val="pl-PL"/>
        </w:rPr>
      </w:pPr>
      <w:r w:rsidRPr="00087030">
        <w:rPr>
          <w:lang w:val="pl-PL"/>
        </w:rPr>
        <w:t xml:space="preserve">Jeżeli płatność określona w artykule 4.1 wyniesie mniej niż 100% kwoty dofinansowania,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 w:rsidR="00BD1573">
        <w:rPr>
          <w:lang w:val="pl-PL"/>
        </w:rPr>
        <w:t>z</w:t>
      </w:r>
      <w:r w:rsidRPr="00087030">
        <w:rPr>
          <w:lang w:val="pl-PL"/>
        </w:rPr>
        <w:t xml:space="preserve"> wyjazdu w systemie </w:t>
      </w:r>
      <w:r w:rsidRPr="006E168B">
        <w:rPr>
          <w:i/>
          <w:lang w:val="pl-PL"/>
        </w:rPr>
        <w:t xml:space="preserve">on-line </w:t>
      </w:r>
      <w:r w:rsidR="006E168B" w:rsidRPr="006E168B">
        <w:rPr>
          <w:i/>
          <w:lang w:val="pl-PL"/>
        </w:rPr>
        <w:t xml:space="preserve">EU </w:t>
      </w:r>
      <w:proofErr w:type="spellStart"/>
      <w:r w:rsidR="006E168B" w:rsidRPr="006E168B">
        <w:rPr>
          <w:i/>
          <w:lang w:val="pl-PL"/>
        </w:rPr>
        <w:t>survey</w:t>
      </w:r>
      <w:proofErr w:type="spellEnd"/>
      <w:r w:rsidR="006E168B">
        <w:rPr>
          <w:lang w:val="pl-PL"/>
        </w:rPr>
        <w:t xml:space="preserve"> </w:t>
      </w:r>
      <w:r w:rsidRPr="00087030">
        <w:rPr>
          <w:lang w:val="pl-PL"/>
        </w:rPr>
        <w:t xml:space="preserve">wskazanym przez </w:t>
      </w:r>
      <w:r>
        <w:rPr>
          <w:lang w:val="pl-PL"/>
        </w:rPr>
        <w:t xml:space="preserve">organizację </w:t>
      </w:r>
      <w:r w:rsidRPr="006A4347">
        <w:rPr>
          <w:lang w:val="pl-PL"/>
        </w:rPr>
        <w:t>wysyłającą</w:t>
      </w:r>
      <w:r w:rsidRPr="00087030">
        <w:rPr>
          <w:lang w:val="pl-PL"/>
        </w:rPr>
        <w:t xml:space="preserve"> 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dofinansowania. </w:t>
      </w:r>
      <w:r>
        <w:rPr>
          <w:lang w:val="pl-PL"/>
        </w:rPr>
        <w:t>Organizacja</w:t>
      </w:r>
      <w:r w:rsidRPr="00087030">
        <w:rPr>
          <w:lang w:val="pl-PL"/>
        </w:rPr>
        <w:t xml:space="preserve"> </w:t>
      </w:r>
      <w:r w:rsidRPr="006A4347">
        <w:rPr>
          <w:lang w:val="pl-PL"/>
        </w:rPr>
        <w:t>wysyłająca</w:t>
      </w:r>
      <w:r>
        <w:rPr>
          <w:lang w:val="pl-PL"/>
        </w:rPr>
        <w:t xml:space="preserve"> </w:t>
      </w:r>
      <w:r w:rsidRPr="00087030">
        <w:rPr>
          <w:lang w:val="pl-PL"/>
        </w:rPr>
        <w:t xml:space="preserve">ma </w:t>
      </w:r>
      <w:r w:rsidR="00D52D14" w:rsidRPr="008E301D"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087030" w:rsidRDefault="007549D6" w:rsidP="002D3278">
      <w:pPr>
        <w:spacing w:before="120"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 xml:space="preserve">4.3 </w:t>
      </w:r>
      <w:r>
        <w:rPr>
          <w:lang w:val="pl-PL"/>
        </w:rPr>
        <w:tab/>
        <w:t>Uczestnik musi</w:t>
      </w:r>
      <w:r w:rsidR="00C322C3">
        <w:rPr>
          <w:lang w:val="pl-PL"/>
        </w:rPr>
        <w:t xml:space="preserve"> przedstawić zaświadczenie</w:t>
      </w:r>
      <w:r w:rsidR="00C322C3" w:rsidRPr="00D06005">
        <w:rPr>
          <w:lang w:val="pl-PL"/>
        </w:rPr>
        <w:t xml:space="preserve"> </w:t>
      </w:r>
      <w:r w:rsidR="006E168B">
        <w:rPr>
          <w:lang w:val="pl-PL"/>
        </w:rPr>
        <w:t xml:space="preserve">z </w:t>
      </w:r>
      <w:r w:rsidR="00C633B1">
        <w:rPr>
          <w:lang w:val="pl-PL"/>
        </w:rPr>
        <w:t>wyjazdu</w:t>
      </w:r>
      <w:r w:rsidR="00C322C3" w:rsidRPr="00D06005">
        <w:rPr>
          <w:lang w:val="pl-PL"/>
        </w:rPr>
        <w:t xml:space="preserve"> w</w:t>
      </w:r>
      <w:r w:rsidR="00C322C3">
        <w:rPr>
          <w:lang w:val="pl-PL"/>
        </w:rPr>
        <w:t>ystawione przez organizację przyjmującą, potwierdzające</w:t>
      </w:r>
      <w:r w:rsidR="00C322C3" w:rsidRPr="00C322C3">
        <w:rPr>
          <w:lang w:val="pl-PL"/>
        </w:rPr>
        <w:t xml:space="preserve"> </w:t>
      </w:r>
      <w:r w:rsidR="00C322C3">
        <w:rPr>
          <w:lang w:val="pl-PL"/>
        </w:rPr>
        <w:t>rzeczywistą</w:t>
      </w:r>
      <w:r w:rsidR="00C322C3" w:rsidRPr="00D06005">
        <w:rPr>
          <w:lang w:val="pl-PL"/>
        </w:rPr>
        <w:t xml:space="preserve"> dat</w:t>
      </w:r>
      <w:r w:rsidR="00C322C3">
        <w:rPr>
          <w:lang w:val="pl-PL"/>
        </w:rPr>
        <w:t>ę</w:t>
      </w:r>
      <w:r w:rsidR="00C322C3" w:rsidRPr="00D06005">
        <w:rPr>
          <w:lang w:val="pl-PL"/>
        </w:rPr>
        <w:t xml:space="preserve"> rozpoczęcia i zakończenia okresu mobilności</w:t>
      </w:r>
      <w:r w:rsidR="00C322C3">
        <w:rPr>
          <w:lang w:val="pl-PL"/>
        </w:rPr>
        <w:t>.</w:t>
      </w:r>
    </w:p>
    <w:p w:rsidR="00F96310" w:rsidRPr="00526109" w:rsidRDefault="00F96310" w:rsidP="002D3278">
      <w:pPr>
        <w:spacing w:line="276" w:lineRule="auto"/>
        <w:ind w:left="567" w:hanging="567"/>
        <w:jc w:val="both"/>
        <w:rPr>
          <w:lang w:val="pl-PL"/>
        </w:rPr>
      </w:pPr>
    </w:p>
    <w:p w:rsidR="003415BB" w:rsidRPr="00526109" w:rsidRDefault="00FA56BC" w:rsidP="002D3278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7549D6" w:rsidRPr="00146836" w:rsidRDefault="00804F6B" w:rsidP="002D3278">
      <w:pPr>
        <w:spacing w:before="120" w:line="276" w:lineRule="auto"/>
        <w:ind w:left="567" w:hanging="567"/>
        <w:jc w:val="both"/>
        <w:rPr>
          <w:i/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146836">
        <w:rPr>
          <w:lang w:val="pl-PL"/>
        </w:rPr>
        <w:t xml:space="preserve">Uczestnik mobilności przyjmuje do wiadomości, iż na czas pobytu w kraju docelowym musi mieć zapewnione </w:t>
      </w:r>
      <w:r w:rsidR="00146836" w:rsidRPr="00087030">
        <w:rPr>
          <w:b/>
          <w:lang w:val="pl-PL"/>
        </w:rPr>
        <w:t>ubezpieczenie</w:t>
      </w:r>
      <w:r w:rsidR="00146836">
        <w:rPr>
          <w:lang w:val="pl-PL"/>
        </w:rPr>
        <w:t xml:space="preserve">. </w:t>
      </w:r>
      <w:r w:rsidR="00146836" w:rsidRPr="000F55C9">
        <w:rPr>
          <w:lang w:val="pl-PL"/>
        </w:rPr>
        <w:t>Minimalny zakres ubezpieczenia obejm</w:t>
      </w:r>
      <w:r w:rsidR="00146836">
        <w:rPr>
          <w:lang w:val="pl-PL"/>
        </w:rPr>
        <w:t>i</w:t>
      </w:r>
      <w:r w:rsidR="00146836" w:rsidRPr="000F55C9">
        <w:rPr>
          <w:lang w:val="pl-PL"/>
        </w:rPr>
        <w:t>e podstawowe ubezpieczenie zdrowotne oraz ubezpieczenie od następstw nieszczęśliwych wypadków</w:t>
      </w:r>
      <w:r w:rsidR="00146836" w:rsidRPr="00146836">
        <w:rPr>
          <w:i/>
          <w:lang w:val="pl-PL"/>
        </w:rPr>
        <w:t>.</w:t>
      </w:r>
      <w:r w:rsidR="00146836" w:rsidRPr="00146836">
        <w:rPr>
          <w:i/>
          <w:highlight w:val="cyan"/>
          <w:lang w:val="pl-PL"/>
        </w:rPr>
        <w:t>[Organizacja zamieści właściwy zapis gwarantujący, że</w:t>
      </w:r>
      <w:r w:rsidR="00146836">
        <w:rPr>
          <w:i/>
          <w:highlight w:val="cyan"/>
          <w:lang w:val="pl-PL"/>
        </w:rPr>
        <w:t xml:space="preserve"> uczestnik został poinformowany</w:t>
      </w:r>
      <w:r w:rsidR="00146836" w:rsidRPr="00146836">
        <w:rPr>
          <w:i/>
          <w:highlight w:val="cyan"/>
          <w:lang w:val="pl-PL"/>
        </w:rPr>
        <w:t xml:space="preserve">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</w:t>
      </w:r>
      <w:r w:rsidR="00146836">
        <w:rPr>
          <w:i/>
          <w:highlight w:val="cyan"/>
          <w:lang w:val="pl-PL"/>
        </w:rPr>
        <w:t>ezpieczenia (pracownik/organizacja</w:t>
      </w:r>
      <w:r w:rsidR="00146836" w:rsidRPr="00146836">
        <w:rPr>
          <w:i/>
          <w:highlight w:val="cyan"/>
          <w:lang w:val="pl-PL"/>
        </w:rPr>
        <w:t xml:space="preserve">). Następujące informacje są opcjonalne, lecz zalecane: numer polisy/numer referencyjny i nazwa firmy ubezpieczeniowej. Elementy te są uzależnione w dużym stopniu od przepisów prawnych i administracyjnych w kraju </w:t>
      </w:r>
      <w:r w:rsidR="00146836">
        <w:rPr>
          <w:i/>
          <w:highlight w:val="cyan"/>
          <w:lang w:val="pl-PL"/>
        </w:rPr>
        <w:t>organizacji</w:t>
      </w:r>
      <w:r w:rsidR="00146836" w:rsidRPr="00146836">
        <w:rPr>
          <w:i/>
          <w:highlight w:val="cyan"/>
          <w:lang w:val="pl-PL"/>
        </w:rPr>
        <w:t xml:space="preserve"> wysyłającej i organizacji przyjmującej.]</w:t>
      </w:r>
    </w:p>
    <w:p w:rsidR="009B7B70" w:rsidRPr="00C055B7" w:rsidRDefault="009B7B70" w:rsidP="002D3278">
      <w:pPr>
        <w:spacing w:line="276" w:lineRule="auto"/>
        <w:jc w:val="both"/>
        <w:rPr>
          <w:lang w:val="pl-PL"/>
        </w:rPr>
      </w:pPr>
    </w:p>
    <w:p w:rsidR="009B7B70" w:rsidRPr="00BB6200" w:rsidRDefault="00BB6200" w:rsidP="002D3278">
      <w:pPr>
        <w:pBdr>
          <w:bottom w:val="single" w:sz="6" w:space="0" w:color="auto"/>
        </w:pBdr>
        <w:spacing w:line="276" w:lineRule="auto"/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8E301D">
        <w:rPr>
          <w:lang w:val="pl-PL"/>
        </w:rPr>
        <w:t>6</w:t>
      </w:r>
      <w:r w:rsidR="009B7B70" w:rsidRPr="00BB6200">
        <w:rPr>
          <w:lang w:val="pl-PL"/>
        </w:rPr>
        <w:t xml:space="preserve"> – </w:t>
      </w:r>
      <w:r w:rsidRPr="00BB6200">
        <w:rPr>
          <w:lang w:val="pl-PL"/>
        </w:rPr>
        <w:t xml:space="preserve">INDYWIDUALNY RAPORT </w:t>
      </w:r>
      <w:r w:rsidR="00146836">
        <w:rPr>
          <w:lang w:val="pl-PL"/>
        </w:rPr>
        <w:t xml:space="preserve">UCZESTNIKA </w:t>
      </w:r>
      <w:r w:rsidRPr="00BB6200">
        <w:rPr>
          <w:lang w:val="pl-PL"/>
        </w:rPr>
        <w:t>Z WYJAZDU</w:t>
      </w:r>
      <w:r w:rsidR="00146836">
        <w:rPr>
          <w:lang w:val="pl-PL"/>
        </w:rPr>
        <w:t xml:space="preserve"> </w:t>
      </w:r>
      <w:r w:rsidR="00146836" w:rsidRPr="007C5A47">
        <w:rPr>
          <w:i/>
          <w:lang w:val="pl-PL"/>
        </w:rPr>
        <w:t xml:space="preserve">on-line EU </w:t>
      </w:r>
      <w:proofErr w:type="spellStart"/>
      <w:r w:rsidR="00146836" w:rsidRPr="007C5A47">
        <w:rPr>
          <w:i/>
          <w:lang w:val="pl-PL"/>
        </w:rPr>
        <w:t>survey</w:t>
      </w:r>
      <w:proofErr w:type="spellEnd"/>
    </w:p>
    <w:p w:rsidR="00307AA7" w:rsidRDefault="00307AA7" w:rsidP="002D3278">
      <w:pPr>
        <w:tabs>
          <w:tab w:val="left" w:pos="567"/>
        </w:tabs>
        <w:spacing w:line="276" w:lineRule="auto"/>
        <w:ind w:left="567" w:hanging="567"/>
        <w:jc w:val="both"/>
        <w:rPr>
          <w:lang w:val="pl-PL"/>
        </w:rPr>
      </w:pPr>
    </w:p>
    <w:p w:rsidR="00BB6200" w:rsidRPr="00087030" w:rsidRDefault="00BD1573" w:rsidP="002D3278">
      <w:pPr>
        <w:tabs>
          <w:tab w:val="left" w:pos="567"/>
        </w:tabs>
        <w:spacing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240E">
        <w:rPr>
          <w:lang w:val="pl-PL"/>
        </w:rPr>
        <w:t>.1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 xml:space="preserve">Uczestnik wypełni </w:t>
      </w:r>
      <w:r w:rsidR="00146836">
        <w:rPr>
          <w:lang w:val="pl-PL"/>
        </w:rPr>
        <w:t>indywidualny</w:t>
      </w:r>
      <w:r w:rsidR="00146836" w:rsidRPr="00087030">
        <w:rPr>
          <w:lang w:val="pl-PL"/>
        </w:rPr>
        <w:t xml:space="preserve"> raport </w:t>
      </w:r>
      <w:r w:rsidR="00146836" w:rsidRPr="007C5A47">
        <w:rPr>
          <w:i/>
          <w:lang w:val="pl-PL"/>
        </w:rPr>
        <w:t xml:space="preserve">on-line EU </w:t>
      </w:r>
      <w:proofErr w:type="spellStart"/>
      <w:r w:rsidR="00146836" w:rsidRPr="007C5A47">
        <w:rPr>
          <w:i/>
          <w:lang w:val="pl-PL"/>
        </w:rPr>
        <w:t>survey</w:t>
      </w:r>
      <w:proofErr w:type="spellEnd"/>
      <w:r w:rsidR="00146836">
        <w:rPr>
          <w:lang w:val="pl-PL"/>
        </w:rPr>
        <w:t xml:space="preserve"> </w:t>
      </w:r>
      <w:r w:rsidR="00146836" w:rsidRPr="00087030">
        <w:rPr>
          <w:lang w:val="pl-PL"/>
        </w:rPr>
        <w:t xml:space="preserve">najpóźniej w terminie </w:t>
      </w:r>
      <w:r w:rsidR="002C2FB7">
        <w:rPr>
          <w:lang w:val="pl-PL"/>
        </w:rPr>
        <w:t>14</w:t>
      </w:r>
      <w:r w:rsidR="00146836" w:rsidRPr="00087030">
        <w:rPr>
          <w:lang w:val="pl-PL"/>
        </w:rPr>
        <w:t xml:space="preserve"> dni od dnia </w:t>
      </w:r>
      <w:r w:rsidR="00146836" w:rsidRPr="00D40C5B">
        <w:rPr>
          <w:lang w:val="pl-PL"/>
        </w:rPr>
        <w:t>otrzymania wezwania do jego złożenia.</w:t>
      </w:r>
      <w:r w:rsidR="00146836" w:rsidRPr="00087030">
        <w:rPr>
          <w:lang w:val="pl-PL"/>
        </w:rPr>
        <w:t xml:space="preserve"> </w:t>
      </w:r>
    </w:p>
    <w:p w:rsidR="00BB6200" w:rsidRPr="00BB6200" w:rsidRDefault="00BB6200" w:rsidP="002D3278">
      <w:pPr>
        <w:tabs>
          <w:tab w:val="left" w:pos="567"/>
        </w:tabs>
        <w:spacing w:line="276" w:lineRule="auto"/>
        <w:jc w:val="both"/>
        <w:rPr>
          <w:lang w:val="pl-PL"/>
        </w:rPr>
      </w:pPr>
    </w:p>
    <w:p w:rsidR="00B94564" w:rsidRPr="00BB6200" w:rsidRDefault="00BD1573" w:rsidP="002D3278">
      <w:pPr>
        <w:tabs>
          <w:tab w:val="left" w:pos="567"/>
        </w:tabs>
        <w:spacing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6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>Uczestnik, który nie złoży raportu</w:t>
      </w:r>
      <w:r w:rsidR="00E87B35">
        <w:rPr>
          <w:lang w:val="pl-PL"/>
        </w:rPr>
        <w:t>,</w:t>
      </w:r>
      <w:r w:rsidR="00BB6200" w:rsidRPr="00087030">
        <w:rPr>
          <w:lang w:val="pl-PL"/>
        </w:rPr>
        <w:t xml:space="preserve"> może zostać zobowiązany przez </w:t>
      </w:r>
      <w:r w:rsidR="00D52D14">
        <w:rPr>
          <w:lang w:val="pl-PL"/>
        </w:rPr>
        <w:t xml:space="preserve">organizację </w:t>
      </w:r>
      <w:r w:rsidR="00D52D14" w:rsidRPr="006A4347">
        <w:rPr>
          <w:lang w:val="pl-PL"/>
        </w:rPr>
        <w:t>wysyłającą</w:t>
      </w:r>
      <w:r w:rsidR="00BB6200" w:rsidRPr="00087030">
        <w:rPr>
          <w:lang w:val="pl-PL"/>
        </w:rPr>
        <w:t xml:space="preserve"> do częściowego lub pełnego zwrotu otrzymanego dofinansowania UE</w:t>
      </w:r>
      <w:r w:rsidR="00B94564" w:rsidRPr="00BB6200">
        <w:rPr>
          <w:lang w:val="pl-PL"/>
        </w:rPr>
        <w:t>.</w:t>
      </w:r>
    </w:p>
    <w:p w:rsidR="00F96310" w:rsidRPr="00193359" w:rsidRDefault="00F96310" w:rsidP="002D3278">
      <w:pPr>
        <w:tabs>
          <w:tab w:val="left" w:pos="567"/>
        </w:tabs>
        <w:spacing w:line="276" w:lineRule="auto"/>
        <w:ind w:left="567" w:hanging="567"/>
        <w:jc w:val="both"/>
        <w:rPr>
          <w:lang w:val="pl-PL"/>
        </w:rPr>
      </w:pPr>
    </w:p>
    <w:p w:rsidR="00F96310" w:rsidRPr="00BB6200" w:rsidRDefault="00BB6200" w:rsidP="002D3278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BB6200">
        <w:rPr>
          <w:lang w:val="pl-PL"/>
        </w:rPr>
        <w:t>ARTYKUŁ</w:t>
      </w:r>
      <w:r w:rsidR="00FA56BC" w:rsidRPr="00BB6200">
        <w:rPr>
          <w:lang w:val="pl-PL"/>
        </w:rPr>
        <w:t xml:space="preserve"> </w:t>
      </w:r>
      <w:r w:rsidR="008E301D">
        <w:rPr>
          <w:lang w:val="pl-PL"/>
        </w:rPr>
        <w:t>7</w:t>
      </w:r>
      <w:r w:rsidR="00F96310" w:rsidRPr="00BB6200">
        <w:rPr>
          <w:lang w:val="pl-PL"/>
        </w:rPr>
        <w:t xml:space="preserve"> – </w:t>
      </w:r>
      <w:r w:rsidRPr="00087030">
        <w:rPr>
          <w:lang w:val="pl-PL"/>
        </w:rPr>
        <w:t>PRAWO WŁAŚCIWE I JURYSDYKCJA SĄDOWA</w:t>
      </w:r>
    </w:p>
    <w:p w:rsidR="00B94564" w:rsidRDefault="008E301D" w:rsidP="002D3278">
      <w:pPr>
        <w:pStyle w:val="paragraph"/>
        <w:numPr>
          <w:ilvl w:val="0"/>
          <w:numId w:val="0"/>
        </w:numPr>
        <w:spacing w:before="240" w:line="276" w:lineRule="auto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7549D6" w:rsidRPr="006F48E0" w:rsidRDefault="008E301D" w:rsidP="002D3278">
      <w:pPr>
        <w:spacing w:before="120" w:line="276" w:lineRule="auto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7549D6">
        <w:rPr>
          <w:lang w:val="pl-PL"/>
        </w:rPr>
        <w:t xml:space="preserve">.2   </w:t>
      </w:r>
      <w:r w:rsidR="007549D6">
        <w:rPr>
          <w:lang w:val="pl-PL"/>
        </w:rPr>
        <w:tab/>
      </w:r>
      <w:r w:rsidR="007549D6" w:rsidRPr="00D06005">
        <w:rPr>
          <w:lang w:val="pl-PL"/>
        </w:rPr>
        <w:t xml:space="preserve">Sądem </w:t>
      </w:r>
      <w:r w:rsidR="007549D6">
        <w:rPr>
          <w:lang w:val="pl-PL"/>
        </w:rPr>
        <w:t>wyłącznie właściwym</w:t>
      </w:r>
      <w:r w:rsidR="007549D6" w:rsidRPr="00D06005">
        <w:rPr>
          <w:lang w:val="pl-PL"/>
        </w:rPr>
        <w:t xml:space="preserve"> do rozstrzygania sporów wynikających z niniejszej Umowy jest sąd właściwy dla </w:t>
      </w:r>
      <w:r w:rsidR="007549D6">
        <w:rPr>
          <w:lang w:val="pl-PL"/>
        </w:rPr>
        <w:t>organizacji</w:t>
      </w:r>
      <w:r w:rsidR="007549D6" w:rsidRPr="00D06005">
        <w:rPr>
          <w:lang w:val="pl-PL"/>
        </w:rPr>
        <w:t xml:space="preserve"> wysyłającej będącej stroną Umowy</w:t>
      </w:r>
      <w:r w:rsidR="007549D6">
        <w:rPr>
          <w:lang w:val="pl-PL"/>
        </w:rPr>
        <w:t xml:space="preserve">, jeżeli spory te nie będą mogły być rozstrzygnięte polubownie. </w:t>
      </w:r>
    </w:p>
    <w:p w:rsidR="006A7FC4" w:rsidRPr="00BB6200" w:rsidRDefault="006A7FC4" w:rsidP="002D3278">
      <w:pPr>
        <w:pStyle w:val="Tekstpodstawowy"/>
        <w:spacing w:before="120" w:after="120" w:line="276" w:lineRule="auto"/>
        <w:rPr>
          <w:sz w:val="20"/>
          <w:highlight w:val="cyan"/>
          <w:lang w:val="pl-PL"/>
        </w:rPr>
      </w:pPr>
    </w:p>
    <w:p w:rsidR="003D493D" w:rsidRPr="00BB6200" w:rsidRDefault="003D493D" w:rsidP="002D3278">
      <w:pPr>
        <w:spacing w:line="276" w:lineRule="auto"/>
        <w:jc w:val="both"/>
        <w:rPr>
          <w:b/>
          <w:lang w:val="pl-PL"/>
        </w:rPr>
      </w:pPr>
    </w:p>
    <w:p w:rsidR="00F96310" w:rsidRPr="00254C41" w:rsidRDefault="00254C41" w:rsidP="002D3278">
      <w:pPr>
        <w:spacing w:line="276" w:lineRule="auto"/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 w:rsidP="002D3278">
      <w:pPr>
        <w:spacing w:line="276" w:lineRule="auto"/>
        <w:ind w:left="5812" w:hanging="5812"/>
        <w:rPr>
          <w:lang w:val="pl-PL"/>
        </w:rPr>
      </w:pPr>
    </w:p>
    <w:p w:rsidR="00F96310" w:rsidRPr="002C2FB7" w:rsidRDefault="00254C41" w:rsidP="002D3278">
      <w:pPr>
        <w:tabs>
          <w:tab w:val="left" w:pos="5670"/>
        </w:tabs>
        <w:spacing w:line="276" w:lineRule="auto"/>
        <w:rPr>
          <w:highlight w:val="yellow"/>
          <w:lang w:val="pl-PL"/>
        </w:rPr>
      </w:pPr>
      <w:r w:rsidRPr="002C2FB7">
        <w:rPr>
          <w:highlight w:val="yellow"/>
          <w:lang w:val="pl-PL"/>
        </w:rPr>
        <w:t>Za Uczestnika</w:t>
      </w:r>
      <w:r w:rsidR="00F96310" w:rsidRPr="002C2FB7">
        <w:rPr>
          <w:lang w:val="pl-PL"/>
        </w:rPr>
        <w:tab/>
      </w:r>
      <w:r w:rsidRPr="002C2FB7">
        <w:rPr>
          <w:highlight w:val="yellow"/>
          <w:lang w:val="pl-PL"/>
        </w:rPr>
        <w:t>Za organizację wysyłającą</w:t>
      </w:r>
    </w:p>
    <w:p w:rsidR="00F96310" w:rsidRPr="002C2FB7" w:rsidRDefault="00924D53" w:rsidP="002D3278">
      <w:pPr>
        <w:tabs>
          <w:tab w:val="left" w:pos="5670"/>
        </w:tabs>
        <w:spacing w:line="276" w:lineRule="auto"/>
        <w:rPr>
          <w:lang w:val="pl-PL"/>
        </w:rPr>
      </w:pPr>
      <w:r w:rsidRPr="002C2FB7">
        <w:rPr>
          <w:highlight w:val="yellow"/>
          <w:lang w:val="pl-PL"/>
        </w:rPr>
        <w:t>[</w:t>
      </w:r>
      <w:r w:rsidR="00254C41" w:rsidRPr="002C2FB7">
        <w:rPr>
          <w:highlight w:val="yellow"/>
          <w:lang w:val="pl-PL"/>
        </w:rPr>
        <w:t>imię i nazwisko</w:t>
      </w:r>
      <w:r w:rsidRPr="002C2FB7">
        <w:rPr>
          <w:highlight w:val="yellow"/>
          <w:lang w:val="pl-PL"/>
        </w:rPr>
        <w:t>]</w:t>
      </w:r>
      <w:r w:rsidR="00F96310" w:rsidRPr="002C2FB7">
        <w:rPr>
          <w:lang w:val="pl-PL"/>
        </w:rPr>
        <w:tab/>
      </w:r>
      <w:r w:rsidR="00F96310" w:rsidRPr="002C2FB7">
        <w:rPr>
          <w:highlight w:val="yellow"/>
          <w:lang w:val="pl-PL"/>
        </w:rPr>
        <w:t>[</w:t>
      </w:r>
      <w:r w:rsidR="00254C41" w:rsidRPr="002C2FB7">
        <w:rPr>
          <w:highlight w:val="yellow"/>
          <w:lang w:val="pl-PL"/>
        </w:rPr>
        <w:t>imię i nazwisko</w:t>
      </w:r>
      <w:r w:rsidR="003D493D" w:rsidRPr="002C2FB7">
        <w:rPr>
          <w:highlight w:val="yellow"/>
          <w:lang w:val="pl-PL"/>
        </w:rPr>
        <w:t xml:space="preserve"> </w:t>
      </w:r>
      <w:r w:rsidRPr="002C2FB7">
        <w:rPr>
          <w:highlight w:val="yellow"/>
          <w:lang w:val="pl-PL"/>
        </w:rPr>
        <w:t>/</w:t>
      </w:r>
      <w:r w:rsidR="003D493D" w:rsidRPr="002C2FB7">
        <w:rPr>
          <w:highlight w:val="yellow"/>
          <w:lang w:val="pl-PL"/>
        </w:rPr>
        <w:t xml:space="preserve"> </w:t>
      </w:r>
      <w:r w:rsidR="00254C41" w:rsidRPr="002C2FB7">
        <w:rPr>
          <w:highlight w:val="yellow"/>
          <w:lang w:val="pl-PL"/>
        </w:rPr>
        <w:t>stanowisko</w:t>
      </w:r>
      <w:r w:rsidR="00F96310" w:rsidRPr="002C2FB7">
        <w:rPr>
          <w:highlight w:val="yellow"/>
          <w:lang w:val="pl-PL"/>
        </w:rPr>
        <w:t>]</w:t>
      </w:r>
    </w:p>
    <w:p w:rsidR="00F96310" w:rsidRPr="002C2FB7" w:rsidRDefault="00F96310" w:rsidP="002D3278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</w:p>
    <w:p w:rsidR="00F96310" w:rsidRPr="002C2FB7" w:rsidRDefault="00F96310" w:rsidP="002D3278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</w:p>
    <w:p w:rsidR="00F96310" w:rsidRPr="002C2FB7" w:rsidRDefault="00F96310" w:rsidP="002D3278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  <w:r w:rsidRPr="002C2FB7">
        <w:rPr>
          <w:highlight w:val="yellow"/>
          <w:lang w:val="pl-PL"/>
        </w:rPr>
        <w:t>[</w:t>
      </w:r>
      <w:r w:rsidR="00254C41" w:rsidRPr="002C2FB7">
        <w:rPr>
          <w:highlight w:val="yellow"/>
          <w:lang w:val="pl-PL"/>
        </w:rPr>
        <w:t>podpis</w:t>
      </w:r>
      <w:r w:rsidRPr="002C2FB7">
        <w:rPr>
          <w:highlight w:val="yellow"/>
          <w:lang w:val="pl-PL"/>
        </w:rPr>
        <w:t>]</w:t>
      </w:r>
      <w:r w:rsidRPr="002C2FB7">
        <w:rPr>
          <w:lang w:val="pl-PL"/>
        </w:rPr>
        <w:tab/>
      </w:r>
      <w:r w:rsidRPr="002C2FB7">
        <w:rPr>
          <w:highlight w:val="yellow"/>
          <w:lang w:val="pl-PL"/>
        </w:rPr>
        <w:t>[</w:t>
      </w:r>
      <w:r w:rsidR="00254C41" w:rsidRPr="002C2FB7">
        <w:rPr>
          <w:highlight w:val="yellow"/>
          <w:lang w:val="pl-PL"/>
        </w:rPr>
        <w:t>podpis</w:t>
      </w:r>
      <w:r w:rsidRPr="002C2FB7">
        <w:rPr>
          <w:highlight w:val="yellow"/>
          <w:lang w:val="pl-PL"/>
        </w:rPr>
        <w:t>]</w:t>
      </w:r>
    </w:p>
    <w:p w:rsidR="00254C41" w:rsidRPr="002C2FB7" w:rsidRDefault="00254C41" w:rsidP="002D3278">
      <w:pPr>
        <w:tabs>
          <w:tab w:val="left" w:pos="5670"/>
        </w:tabs>
        <w:spacing w:line="276" w:lineRule="auto"/>
        <w:rPr>
          <w:lang w:val="pl-PL"/>
        </w:rPr>
      </w:pPr>
    </w:p>
    <w:p w:rsidR="00F96310" w:rsidRPr="00254C41" w:rsidRDefault="00F96310" w:rsidP="002D3278">
      <w:pPr>
        <w:tabs>
          <w:tab w:val="left" w:pos="5670"/>
        </w:tabs>
        <w:spacing w:line="276" w:lineRule="auto"/>
        <w:rPr>
          <w:lang w:val="pl-PL"/>
        </w:rPr>
      </w:pPr>
      <w:r w:rsidRPr="002C2FB7">
        <w:rPr>
          <w:highlight w:val="yellow"/>
          <w:lang w:val="pl-PL"/>
        </w:rPr>
        <w:t>[</w:t>
      </w:r>
      <w:r w:rsidR="00254C41" w:rsidRPr="002C2FB7">
        <w:rPr>
          <w:highlight w:val="yellow"/>
          <w:lang w:val="pl-PL"/>
        </w:rPr>
        <w:t>miejscowość</w:t>
      </w:r>
      <w:r w:rsidRPr="002C2FB7">
        <w:rPr>
          <w:highlight w:val="yellow"/>
          <w:lang w:val="pl-PL"/>
        </w:rPr>
        <w:t>], [</w:t>
      </w:r>
      <w:r w:rsidR="00254C41" w:rsidRPr="002C2FB7">
        <w:rPr>
          <w:highlight w:val="yellow"/>
          <w:lang w:val="pl-PL"/>
        </w:rPr>
        <w:t>data]</w:t>
      </w:r>
      <w:r w:rsidR="00254C41" w:rsidRPr="002C2FB7">
        <w:rPr>
          <w:lang w:val="pl-PL"/>
        </w:rPr>
        <w:tab/>
      </w:r>
      <w:r w:rsidRPr="002C2FB7">
        <w:rPr>
          <w:highlight w:val="yellow"/>
          <w:lang w:val="pl-PL"/>
        </w:rPr>
        <w:t>[</w:t>
      </w:r>
      <w:r w:rsidR="00254C41" w:rsidRPr="002C2FB7">
        <w:rPr>
          <w:highlight w:val="yellow"/>
          <w:lang w:val="pl-PL"/>
        </w:rPr>
        <w:t>miejscowość</w:t>
      </w:r>
      <w:r w:rsidRPr="002C2FB7">
        <w:rPr>
          <w:highlight w:val="yellow"/>
          <w:lang w:val="pl-PL"/>
        </w:rPr>
        <w:t>], [</w:t>
      </w:r>
      <w:r w:rsidR="00254C41" w:rsidRPr="002C2FB7">
        <w:rPr>
          <w:highlight w:val="yellow"/>
          <w:lang w:val="pl-PL"/>
        </w:rPr>
        <w:t>data</w:t>
      </w:r>
      <w:r w:rsidRPr="002C2FB7">
        <w:rPr>
          <w:highlight w:val="yellow"/>
          <w:lang w:val="pl-PL"/>
        </w:rPr>
        <w:t>]</w:t>
      </w:r>
    </w:p>
    <w:p w:rsidR="00137EB2" w:rsidRPr="00254C41" w:rsidRDefault="00137EB2" w:rsidP="002D3278">
      <w:pPr>
        <w:tabs>
          <w:tab w:val="left" w:pos="5670"/>
        </w:tabs>
        <w:spacing w:line="276" w:lineRule="auto"/>
        <w:rPr>
          <w:lang w:val="pl-PL"/>
        </w:rPr>
      </w:pPr>
    </w:p>
    <w:p w:rsidR="00137EB2" w:rsidRPr="00254C41" w:rsidRDefault="003D493D" w:rsidP="002D3278">
      <w:pPr>
        <w:tabs>
          <w:tab w:val="left" w:pos="5670"/>
        </w:tabs>
        <w:spacing w:line="276" w:lineRule="auto"/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Pr="00254C41" w:rsidRDefault="00FE1FAE" w:rsidP="002D3278">
      <w:pPr>
        <w:tabs>
          <w:tab w:val="left" w:pos="1701"/>
        </w:tabs>
        <w:spacing w:line="276" w:lineRule="auto"/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F66F07" w:rsidRPr="00254C41" w:rsidRDefault="00F66F07" w:rsidP="002D3278">
      <w:pPr>
        <w:tabs>
          <w:tab w:val="left" w:pos="1701"/>
        </w:tabs>
        <w:spacing w:line="276" w:lineRule="auto"/>
        <w:rPr>
          <w:sz w:val="16"/>
          <w:szCs w:val="16"/>
          <w:lang w:val="pl-PL"/>
        </w:rPr>
      </w:pPr>
    </w:p>
    <w:p w:rsidR="00137EB2" w:rsidRPr="002C2FB7" w:rsidRDefault="002C2FB7" w:rsidP="002D3278">
      <w:pPr>
        <w:tabs>
          <w:tab w:val="left" w:pos="5670"/>
        </w:tabs>
        <w:spacing w:line="276" w:lineRule="auto"/>
        <w:jc w:val="center"/>
        <w:rPr>
          <w:b/>
          <w:szCs w:val="16"/>
          <w:lang w:val="pl-PL"/>
        </w:rPr>
      </w:pPr>
      <w:r w:rsidRPr="002C2FB7">
        <w:rPr>
          <w:b/>
          <w:szCs w:val="16"/>
          <w:highlight w:val="cyan"/>
          <w:lang w:val="pl-PL"/>
        </w:rPr>
        <w:t>[Dokument został opublikowany pod adresem http://power.frse.org.pl/edukacja-zawodowa-2016]</w:t>
      </w:r>
    </w:p>
    <w:p w:rsidR="002C2FB7" w:rsidRPr="00254C41" w:rsidRDefault="002C2FB7" w:rsidP="002D3278">
      <w:pPr>
        <w:tabs>
          <w:tab w:val="left" w:pos="5670"/>
        </w:tabs>
        <w:spacing w:line="276" w:lineRule="auto"/>
        <w:jc w:val="center"/>
        <w:rPr>
          <w:sz w:val="16"/>
          <w:szCs w:val="16"/>
          <w:lang w:val="pl-PL"/>
        </w:rPr>
      </w:pPr>
    </w:p>
    <w:p w:rsidR="00F76D36" w:rsidRPr="001C707F" w:rsidRDefault="00F76D36" w:rsidP="00F76D36">
      <w:pPr>
        <w:spacing w:line="276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Program szkolenia dla mobilności kadry</w:t>
      </w:r>
      <w:r w:rsidRPr="001C707F">
        <w:rPr>
          <w:b/>
          <w:sz w:val="24"/>
          <w:szCs w:val="24"/>
          <w:lang w:val="pl-PL"/>
        </w:rPr>
        <w:t xml:space="preserve"> </w:t>
      </w:r>
      <w:r w:rsidRPr="00A157F0">
        <w:rPr>
          <w:b/>
          <w:sz w:val="24"/>
          <w:szCs w:val="24"/>
          <w:lang w:val="pl-PL"/>
        </w:rPr>
        <w:t>w ramach projektu „</w:t>
      </w:r>
      <w:r w:rsidRPr="00602506">
        <w:rPr>
          <w:b/>
          <w:i/>
          <w:sz w:val="24"/>
          <w:szCs w:val="24"/>
          <w:lang w:val="pl-PL"/>
        </w:rPr>
        <w:t>Staże zagraniczne dla uczniów i absolwentów szkół zawodowych oraz mobilność kadry kształcenia zawodowego</w:t>
      </w:r>
      <w:r w:rsidRPr="00A157F0">
        <w:rPr>
          <w:b/>
          <w:sz w:val="24"/>
          <w:szCs w:val="24"/>
          <w:lang w:val="pl-PL"/>
        </w:rPr>
        <w:t xml:space="preserve">” realizowanego ze środków PO WER na zasadach Programu Erasmus+  </w:t>
      </w:r>
      <w:r w:rsidRPr="001C707F">
        <w:rPr>
          <w:b/>
          <w:sz w:val="24"/>
          <w:szCs w:val="24"/>
          <w:lang w:val="pl-PL"/>
        </w:rPr>
        <w:t xml:space="preserve">sektora Kształcenie i </w:t>
      </w:r>
      <w:r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>
        <w:rPr>
          <w:b/>
          <w:sz w:val="24"/>
          <w:szCs w:val="24"/>
          <w:lang w:val="pl-PL"/>
        </w:rPr>
        <w:t>za</w:t>
      </w:r>
      <w:r w:rsidRPr="001C707F">
        <w:rPr>
          <w:b/>
          <w:sz w:val="24"/>
          <w:szCs w:val="24"/>
          <w:lang w:val="pl-PL"/>
        </w:rPr>
        <w:t>wodowe</w:t>
      </w:r>
    </w:p>
    <w:p w:rsidR="00F66F07" w:rsidRPr="00192403" w:rsidRDefault="00F66F07" w:rsidP="002D3278">
      <w:pPr>
        <w:tabs>
          <w:tab w:val="left" w:pos="5670"/>
        </w:tabs>
        <w:spacing w:line="276" w:lineRule="auto"/>
        <w:jc w:val="center"/>
        <w:rPr>
          <w:b/>
          <w:sz w:val="16"/>
          <w:szCs w:val="16"/>
          <w:lang w:val="pl-PL"/>
        </w:rPr>
      </w:pPr>
    </w:p>
    <w:p w:rsidR="00137EB2" w:rsidRPr="00192403" w:rsidRDefault="00137EB2" w:rsidP="002D3278">
      <w:pPr>
        <w:tabs>
          <w:tab w:val="left" w:pos="5670"/>
        </w:tabs>
        <w:spacing w:line="276" w:lineRule="auto"/>
        <w:rPr>
          <w:b/>
          <w:sz w:val="16"/>
          <w:szCs w:val="16"/>
          <w:lang w:val="pl-PL"/>
        </w:rPr>
      </w:pPr>
    </w:p>
    <w:p w:rsidR="001C707F" w:rsidRDefault="001C707F" w:rsidP="002D3278">
      <w:pPr>
        <w:tabs>
          <w:tab w:val="left" w:pos="1701"/>
        </w:tabs>
        <w:spacing w:line="276" w:lineRule="auto"/>
        <w:ind w:left="1701" w:hanging="1701"/>
        <w:jc w:val="center"/>
        <w:rPr>
          <w:b/>
          <w:sz w:val="24"/>
          <w:szCs w:val="24"/>
          <w:lang w:val="pl-PL"/>
        </w:rPr>
      </w:pPr>
    </w:p>
    <w:p w:rsidR="00137EB2" w:rsidRPr="001C707F" w:rsidRDefault="00137EB2" w:rsidP="002D3278">
      <w:pPr>
        <w:tabs>
          <w:tab w:val="left" w:pos="5670"/>
        </w:tabs>
        <w:spacing w:line="276" w:lineRule="auto"/>
        <w:rPr>
          <w:sz w:val="16"/>
          <w:szCs w:val="16"/>
          <w:lang w:val="pl-PL"/>
        </w:rPr>
        <w:sectPr w:rsidR="00137EB2" w:rsidRPr="001C707F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2D3278">
      <w:pPr>
        <w:tabs>
          <w:tab w:val="left" w:pos="360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2D3278">
      <w:pPr>
        <w:tabs>
          <w:tab w:val="left" w:pos="360"/>
        </w:tabs>
        <w:spacing w:line="276" w:lineRule="auto"/>
        <w:jc w:val="center"/>
        <w:rPr>
          <w:rFonts w:ascii="Arial" w:hAnsi="Arial"/>
          <w:b/>
        </w:rPr>
      </w:pPr>
    </w:p>
    <w:p w:rsidR="002D5FD9" w:rsidRDefault="002D5FD9" w:rsidP="002D3278">
      <w:pPr>
        <w:spacing w:line="276" w:lineRule="auto"/>
        <w:jc w:val="both"/>
        <w:rPr>
          <w:sz w:val="18"/>
          <w:szCs w:val="18"/>
          <w:lang w:val="pl-PL"/>
        </w:rPr>
      </w:pPr>
    </w:p>
    <w:p w:rsidR="00F76D36" w:rsidRDefault="00F76D36" w:rsidP="002D3278">
      <w:pPr>
        <w:spacing w:line="276" w:lineRule="auto"/>
        <w:jc w:val="both"/>
        <w:rPr>
          <w:sz w:val="18"/>
          <w:szCs w:val="18"/>
          <w:lang w:val="pl-PL"/>
        </w:rPr>
      </w:pPr>
    </w:p>
    <w:p w:rsidR="00F76D36" w:rsidRPr="00FE149C" w:rsidRDefault="00F76D36" w:rsidP="00F76D36">
      <w:pPr>
        <w:tabs>
          <w:tab w:val="left" w:pos="36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F76D36" w:rsidRDefault="00F76D36" w:rsidP="00F76D36">
      <w:pPr>
        <w:tabs>
          <w:tab w:val="left" w:pos="360"/>
        </w:tabs>
        <w:spacing w:line="276" w:lineRule="auto"/>
        <w:rPr>
          <w:rFonts w:ascii="Arial" w:hAnsi="Arial"/>
        </w:rPr>
      </w:pPr>
    </w:p>
    <w:p w:rsidR="00F76D36" w:rsidRDefault="00F76D36" w:rsidP="00F76D36">
      <w:pPr>
        <w:tabs>
          <w:tab w:val="left" w:pos="360"/>
        </w:tabs>
        <w:spacing w:line="276" w:lineRule="auto"/>
        <w:rPr>
          <w:rFonts w:ascii="Arial" w:hAnsi="Arial"/>
        </w:rPr>
      </w:pPr>
    </w:p>
    <w:p w:rsidR="00F76D36" w:rsidRPr="006720F0" w:rsidRDefault="00F76D36" w:rsidP="00F76D36">
      <w:pPr>
        <w:keepNext/>
        <w:spacing w:line="276" w:lineRule="auto"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F76D36" w:rsidRPr="006720F0" w:rsidRDefault="00F76D36" w:rsidP="00F76D36">
      <w:pPr>
        <w:keepNext/>
        <w:spacing w:line="276" w:lineRule="auto"/>
        <w:rPr>
          <w:sz w:val="18"/>
          <w:szCs w:val="18"/>
          <w:lang w:val="fr-BE"/>
        </w:rPr>
      </w:pPr>
    </w:p>
    <w:p w:rsidR="00F76D36" w:rsidRPr="00D06005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76D36" w:rsidRPr="00D06005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</w:p>
    <w:p w:rsidR="00F76D36" w:rsidRPr="00D06005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 Narodowa Agencja</w:t>
      </w:r>
      <w:r>
        <w:rPr>
          <w:sz w:val="18"/>
          <w:szCs w:val="18"/>
          <w:lang w:val="pl-PL"/>
        </w:rPr>
        <w:t xml:space="preserve"> (FRSE)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</w:t>
      </w:r>
      <w:r>
        <w:rPr>
          <w:sz w:val="18"/>
          <w:szCs w:val="18"/>
          <w:lang w:val="pl-PL"/>
        </w:rPr>
        <w:t xml:space="preserve"> (FRSE)</w:t>
      </w:r>
      <w:r w:rsidRPr="00D06005">
        <w:rPr>
          <w:sz w:val="18"/>
          <w:szCs w:val="18"/>
          <w:lang w:val="pl-PL"/>
        </w:rPr>
        <w:t xml:space="preserve"> lub Komisja Europejska nie będą rozpatrywać jakichkolwiek wniosków o odszkodowanie lub zwrot towarzyszących takiemu roszczeniu. </w:t>
      </w:r>
    </w:p>
    <w:p w:rsidR="00F76D36" w:rsidRPr="00FE1FAE" w:rsidRDefault="00F76D36" w:rsidP="00F76D36">
      <w:pPr>
        <w:tabs>
          <w:tab w:val="left" w:pos="360"/>
        </w:tabs>
        <w:spacing w:line="276" w:lineRule="auto"/>
        <w:rPr>
          <w:sz w:val="18"/>
          <w:szCs w:val="18"/>
          <w:lang w:val="pl-PL"/>
        </w:rPr>
      </w:pPr>
    </w:p>
    <w:p w:rsidR="00F76D36" w:rsidRPr="00FE1FAE" w:rsidRDefault="00F76D36" w:rsidP="00F76D36">
      <w:pPr>
        <w:keepNext/>
        <w:spacing w:line="276" w:lineRule="auto"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 2: Rozwiązanie Umowy</w:t>
      </w:r>
    </w:p>
    <w:p w:rsidR="00F76D36" w:rsidRPr="00FE1FAE" w:rsidRDefault="00F76D36" w:rsidP="00F76D36">
      <w:pPr>
        <w:spacing w:line="276" w:lineRule="auto"/>
        <w:rPr>
          <w:sz w:val="18"/>
          <w:szCs w:val="18"/>
          <w:lang w:val="pl-PL"/>
        </w:rPr>
      </w:pPr>
    </w:p>
    <w:p w:rsidR="00F76D36" w:rsidRPr="00D06005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76D36" w:rsidRPr="00D06005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</w:p>
    <w:p w:rsidR="00F76D36" w:rsidRPr="00D06005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>
        <w:rPr>
          <w:sz w:val="18"/>
          <w:szCs w:val="18"/>
          <w:lang w:val="pl-PL"/>
        </w:rPr>
        <w:t xml:space="preserve">, </w:t>
      </w:r>
      <w:r w:rsidRPr="002E37B1">
        <w:rPr>
          <w:sz w:val="18"/>
          <w:szCs w:val="18"/>
          <w:lang w:val="pl-PL"/>
        </w:rPr>
        <w:t xml:space="preserve">chyba że </w:t>
      </w:r>
      <w:r>
        <w:rPr>
          <w:sz w:val="18"/>
          <w:szCs w:val="18"/>
          <w:lang w:val="pl-PL"/>
        </w:rPr>
        <w:t>zostanie to ustalone z instytucją wysyłającą</w:t>
      </w:r>
      <w:r w:rsidRPr="002E37B1">
        <w:rPr>
          <w:sz w:val="18"/>
          <w:szCs w:val="18"/>
          <w:lang w:val="pl-PL"/>
        </w:rPr>
        <w:t xml:space="preserve"> inaczej.</w:t>
      </w:r>
    </w:p>
    <w:p w:rsidR="00F76D36" w:rsidRPr="00D06005" w:rsidRDefault="00F76D36" w:rsidP="00F76D36">
      <w:pPr>
        <w:spacing w:line="276" w:lineRule="auto"/>
        <w:rPr>
          <w:b/>
          <w:sz w:val="18"/>
          <w:szCs w:val="18"/>
          <w:lang w:val="pl-PL"/>
        </w:rPr>
      </w:pPr>
    </w:p>
    <w:p w:rsidR="00F76D36" w:rsidRPr="00D06005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</w:t>
      </w:r>
      <w:r w:rsidR="00FB3A94">
        <w:rPr>
          <w:sz w:val="18"/>
          <w:szCs w:val="18"/>
          <w:lang w:val="pl-PL"/>
        </w:rPr>
        <w:t>u mobilności jak zdefiniowano w </w:t>
      </w:r>
      <w:r w:rsidRPr="00D06005">
        <w:rPr>
          <w:sz w:val="18"/>
          <w:szCs w:val="18"/>
          <w:lang w:val="pl-PL"/>
        </w:rPr>
        <w:t>artykule 2.3. Wszelkie pozostałe fundusze będą podlegały zwrotowi</w:t>
      </w:r>
      <w:r>
        <w:rPr>
          <w:sz w:val="18"/>
          <w:szCs w:val="18"/>
          <w:lang w:val="pl-PL"/>
        </w:rPr>
        <w:t>, chyba że zostanie to ustalone z instytucją wysyłającą inaczej.</w:t>
      </w:r>
    </w:p>
    <w:p w:rsidR="00F76D36" w:rsidRPr="00FE1FAE" w:rsidRDefault="00F76D36" w:rsidP="00F76D36">
      <w:pPr>
        <w:spacing w:line="276" w:lineRule="auto"/>
        <w:rPr>
          <w:sz w:val="18"/>
          <w:szCs w:val="18"/>
          <w:lang w:val="pl-PL"/>
        </w:rPr>
      </w:pPr>
    </w:p>
    <w:p w:rsidR="00F76D36" w:rsidRPr="00FE1FAE" w:rsidRDefault="00F76D36" w:rsidP="00F76D36">
      <w:pPr>
        <w:spacing w:line="276" w:lineRule="auto"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 3: Ochrona danych</w:t>
      </w:r>
    </w:p>
    <w:p w:rsidR="00F76D36" w:rsidRPr="00FE1FAE" w:rsidRDefault="00F76D36" w:rsidP="00F76D36">
      <w:pPr>
        <w:spacing w:line="276" w:lineRule="auto"/>
        <w:rPr>
          <w:b/>
          <w:sz w:val="18"/>
          <w:szCs w:val="18"/>
          <w:lang w:val="pl-PL"/>
        </w:rPr>
      </w:pPr>
    </w:p>
    <w:p w:rsidR="00F76D36" w:rsidRPr="00D06005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</w:t>
      </w:r>
      <w:r w:rsidR="00FB3A94">
        <w:rPr>
          <w:sz w:val="18"/>
          <w:szCs w:val="18"/>
          <w:lang w:val="pl-PL"/>
        </w:rPr>
        <w:t>etwarzane wyłącznie w związku z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</w:t>
      </w:r>
      <w:r>
        <w:rPr>
          <w:sz w:val="18"/>
          <w:szCs w:val="18"/>
          <w:lang w:val="pl-PL"/>
        </w:rPr>
        <w:t xml:space="preserve"> organizację</w:t>
      </w:r>
      <w:r w:rsidRPr="00D06005">
        <w:rPr>
          <w:sz w:val="18"/>
          <w:szCs w:val="18"/>
          <w:lang w:val="pl-PL"/>
        </w:rPr>
        <w:t xml:space="preserve"> wysyłającą, Narodową Agencję</w:t>
      </w:r>
      <w:r>
        <w:rPr>
          <w:sz w:val="18"/>
          <w:szCs w:val="18"/>
          <w:lang w:val="pl-PL"/>
        </w:rPr>
        <w:t xml:space="preserve"> (FRSE)</w:t>
      </w:r>
      <w:r w:rsidR="0087384B">
        <w:rPr>
          <w:sz w:val="18"/>
          <w:szCs w:val="18"/>
          <w:lang w:val="pl-PL"/>
        </w:rPr>
        <w:t xml:space="preserve">, Ministra Rozwoju pełniącego funkcję Instytucji Zarządzającej dla PO WER 2014 - 2020 </w:t>
      </w:r>
      <w:r w:rsidR="00FB3A94">
        <w:rPr>
          <w:sz w:val="18"/>
          <w:szCs w:val="18"/>
          <w:lang w:val="pl-PL"/>
        </w:rPr>
        <w:t xml:space="preserve"> i </w:t>
      </w:r>
      <w:r w:rsidRPr="00D06005">
        <w:rPr>
          <w:sz w:val="18"/>
          <w:szCs w:val="18"/>
          <w:lang w:val="pl-PL"/>
        </w:rPr>
        <w:t>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76D36" w:rsidRPr="00D06005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</w:p>
    <w:p w:rsidR="00F76D36" w:rsidRPr="00FE1FAE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</w:t>
      </w:r>
      <w:r>
        <w:rPr>
          <w:sz w:val="18"/>
          <w:szCs w:val="18"/>
          <w:lang w:val="pl-PL"/>
        </w:rPr>
        <w:t xml:space="preserve"> (FRSE)</w:t>
      </w:r>
      <w:r w:rsidRPr="00D06005">
        <w:rPr>
          <w:sz w:val="18"/>
          <w:szCs w:val="18"/>
          <w:lang w:val="pl-PL"/>
        </w:rPr>
        <w:t>. Uczestnik może złożyć skargę dotyczącą przetwarzania danych osobowych do krajowego organu odpowiedzialnego za nadzór nad ochroną danych w odniesieniu do wykorzys</w:t>
      </w:r>
      <w:r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F76D36" w:rsidRPr="00FE1FAE" w:rsidRDefault="00F76D36" w:rsidP="00F76D36">
      <w:pPr>
        <w:spacing w:line="276" w:lineRule="auto"/>
        <w:rPr>
          <w:sz w:val="18"/>
          <w:szCs w:val="18"/>
          <w:lang w:val="pl-PL"/>
        </w:rPr>
      </w:pPr>
    </w:p>
    <w:p w:rsidR="00F76D36" w:rsidRDefault="00F76D36" w:rsidP="00F76D36">
      <w:pPr>
        <w:spacing w:line="276" w:lineRule="auto"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 4: Kontrole i audyty</w:t>
      </w:r>
    </w:p>
    <w:p w:rsidR="00F76D36" w:rsidRPr="00FE1FAE" w:rsidRDefault="00F76D36" w:rsidP="00F76D36">
      <w:pPr>
        <w:spacing w:line="276" w:lineRule="auto"/>
        <w:rPr>
          <w:sz w:val="18"/>
          <w:szCs w:val="18"/>
          <w:lang w:val="pl-PL"/>
        </w:rPr>
      </w:pPr>
    </w:p>
    <w:p w:rsidR="00F76D36" w:rsidRPr="002D55D8" w:rsidRDefault="00F76D36" w:rsidP="00F76D3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>
        <w:rPr>
          <w:sz w:val="18"/>
          <w:szCs w:val="18"/>
          <w:lang w:val="pl-PL"/>
        </w:rPr>
        <w:t>przez Komisję Europejską, Polską Narodową Agencję (FRSE)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>
        <w:rPr>
          <w:sz w:val="18"/>
          <w:szCs w:val="18"/>
          <w:lang w:val="pl-PL"/>
        </w:rPr>
        <w:t>ą Narodową Agencję (FRSE)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F76D36" w:rsidRPr="00FE1FAE" w:rsidRDefault="00F76D36" w:rsidP="002D3278">
      <w:pPr>
        <w:spacing w:line="276" w:lineRule="auto"/>
        <w:jc w:val="both"/>
        <w:rPr>
          <w:sz w:val="18"/>
          <w:szCs w:val="18"/>
          <w:lang w:val="pl-PL"/>
        </w:rPr>
        <w:sectPr w:rsidR="00F76D36" w:rsidRPr="00FE1FA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2D3278">
      <w:pPr>
        <w:spacing w:line="276" w:lineRule="auto"/>
        <w:jc w:val="both"/>
        <w:rPr>
          <w:lang w:val="pl-PL"/>
        </w:rPr>
      </w:pPr>
    </w:p>
    <w:p w:rsidR="00F66F07" w:rsidRPr="00FE1FAE" w:rsidRDefault="00F66F07" w:rsidP="002D3278">
      <w:pPr>
        <w:spacing w:line="276" w:lineRule="auto"/>
        <w:jc w:val="both"/>
        <w:rPr>
          <w:lang w:val="pl-PL"/>
        </w:rPr>
      </w:pPr>
    </w:p>
    <w:p w:rsidR="00F66F07" w:rsidRPr="00FE1FAE" w:rsidRDefault="00F66F07" w:rsidP="002D3278">
      <w:pPr>
        <w:spacing w:line="276" w:lineRule="auto"/>
        <w:jc w:val="both"/>
        <w:rPr>
          <w:lang w:val="pl-PL"/>
        </w:rPr>
      </w:pPr>
    </w:p>
    <w:p w:rsidR="00F66F07" w:rsidRPr="00FE1FAE" w:rsidRDefault="00F66F07" w:rsidP="002D3278">
      <w:pPr>
        <w:spacing w:line="276" w:lineRule="auto"/>
        <w:jc w:val="both"/>
        <w:rPr>
          <w:lang w:val="pl-PL"/>
        </w:rPr>
      </w:pPr>
    </w:p>
    <w:p w:rsidR="00F66F07" w:rsidRPr="00FE1FAE" w:rsidRDefault="00F66F07" w:rsidP="002D3278">
      <w:pPr>
        <w:spacing w:line="276" w:lineRule="auto"/>
        <w:jc w:val="both"/>
        <w:rPr>
          <w:lang w:val="pl-PL"/>
        </w:rPr>
      </w:pPr>
    </w:p>
    <w:p w:rsidR="00F66F07" w:rsidRPr="00FE1FAE" w:rsidRDefault="00F66F07" w:rsidP="002D3278">
      <w:pPr>
        <w:spacing w:line="276" w:lineRule="auto"/>
        <w:jc w:val="both"/>
        <w:rPr>
          <w:lang w:val="pl-PL"/>
        </w:rPr>
      </w:pPr>
    </w:p>
    <w:p w:rsidR="00F66F07" w:rsidRPr="00FE1FAE" w:rsidRDefault="00F66F07" w:rsidP="002D3278">
      <w:pPr>
        <w:tabs>
          <w:tab w:val="left" w:pos="1701"/>
        </w:tabs>
        <w:spacing w:line="276" w:lineRule="auto"/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CA675B" w:rsidRPr="00FE149C" w:rsidRDefault="00CA675B" w:rsidP="00CA675B">
      <w:pPr>
        <w:tabs>
          <w:tab w:val="left" w:pos="360"/>
        </w:tabs>
        <w:spacing w:line="276" w:lineRule="auto"/>
        <w:jc w:val="right"/>
        <w:rPr>
          <w:b/>
        </w:rPr>
      </w:pPr>
      <w:r>
        <w:rPr>
          <w:b/>
        </w:rPr>
        <w:lastRenderedPageBreak/>
        <w:t>Załącznik</w:t>
      </w:r>
      <w:r w:rsidRPr="00FE149C">
        <w:rPr>
          <w:b/>
        </w:rPr>
        <w:t xml:space="preserve"> II</w:t>
      </w:r>
      <w:r>
        <w:rPr>
          <w:b/>
        </w:rPr>
        <w:t>I</w:t>
      </w:r>
    </w:p>
    <w:p w:rsidR="006A4347" w:rsidRDefault="006A4347" w:rsidP="00F76D36">
      <w:pPr>
        <w:jc w:val="center"/>
        <w:rPr>
          <w:b/>
          <w:sz w:val="21"/>
          <w:szCs w:val="21"/>
        </w:rPr>
      </w:pPr>
    </w:p>
    <w:p w:rsidR="00F76D36" w:rsidRPr="001D65ED" w:rsidRDefault="00F76D36" w:rsidP="00F76D36">
      <w:pPr>
        <w:jc w:val="center"/>
        <w:rPr>
          <w:b/>
          <w:sz w:val="21"/>
          <w:szCs w:val="21"/>
        </w:rPr>
      </w:pPr>
      <w:r w:rsidRPr="001D65ED">
        <w:rPr>
          <w:b/>
          <w:sz w:val="21"/>
          <w:szCs w:val="21"/>
        </w:rPr>
        <w:t xml:space="preserve">OŚWIADCZENIE UCZESTNIKA PROJEKTU </w:t>
      </w:r>
    </w:p>
    <w:p w:rsidR="00F76D36" w:rsidRPr="001D65ED" w:rsidRDefault="00F76D36" w:rsidP="00F76D36">
      <w:pPr>
        <w:spacing w:after="120"/>
        <w:jc w:val="both"/>
        <w:rPr>
          <w:sz w:val="21"/>
          <w:szCs w:val="21"/>
        </w:rPr>
      </w:pPr>
    </w:p>
    <w:p w:rsidR="00F76D36" w:rsidRPr="001D65ED" w:rsidRDefault="00F76D36" w:rsidP="00F76D36">
      <w:pPr>
        <w:spacing w:after="12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W związku z przystąpieniem do projektu pn. </w:t>
      </w:r>
      <w:r w:rsidRPr="001D65ED">
        <w:rPr>
          <w:b/>
          <w:i/>
          <w:sz w:val="21"/>
          <w:szCs w:val="21"/>
        </w:rPr>
        <w:t>Staże zagraniczne dla uczniów i absolwentów szkół zawodowych oraz mobilność kadry kształcenia zawodowego</w:t>
      </w:r>
      <w:r w:rsidRPr="001D65ED">
        <w:rPr>
          <w:sz w:val="21"/>
          <w:szCs w:val="21"/>
        </w:rPr>
        <w:t xml:space="preserve"> oświadczam, że przyjmuję do wiadomości, iż:</w:t>
      </w:r>
    </w:p>
    <w:p w:rsidR="00F76D36" w:rsidRPr="001D65ED" w:rsidRDefault="00F76D36" w:rsidP="00F76D36">
      <w:pPr>
        <w:numPr>
          <w:ilvl w:val="0"/>
          <w:numId w:val="12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F76D36" w:rsidRPr="001D65ED" w:rsidRDefault="00F76D36" w:rsidP="00F76D36">
      <w:pPr>
        <w:numPr>
          <w:ilvl w:val="0"/>
          <w:numId w:val="12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na podstawie: </w:t>
      </w:r>
    </w:p>
    <w:p w:rsidR="00F76D36" w:rsidRPr="001D65ED" w:rsidRDefault="00F76D36" w:rsidP="00F76D36">
      <w:pPr>
        <w:numPr>
          <w:ilvl w:val="1"/>
          <w:numId w:val="11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w odniesieniu do zbioru Program Operacyjny Wiedza Edukacja Rozwój:</w:t>
      </w:r>
    </w:p>
    <w:p w:rsidR="00F76D36" w:rsidRPr="001D65ED" w:rsidRDefault="00F76D36" w:rsidP="00F76D36">
      <w:pPr>
        <w:numPr>
          <w:ilvl w:val="0"/>
          <w:numId w:val="13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rozporządzenia Parlamentu Europejskiego i Rady (UE) nr 1303/2013 z dnia </w:t>
      </w:r>
      <w:r w:rsidRPr="001D65ED">
        <w:rPr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</w:t>
      </w:r>
      <w:r w:rsidR="00383A99">
        <w:rPr>
          <w:sz w:val="21"/>
          <w:szCs w:val="21"/>
        </w:rPr>
        <w:t>opejskiego Funduszu Morskiego i </w:t>
      </w:r>
      <w:r w:rsidRPr="001D65ED">
        <w:rPr>
          <w:sz w:val="21"/>
          <w:szCs w:val="21"/>
        </w:rPr>
        <w:t>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zm.),</w:t>
      </w:r>
    </w:p>
    <w:p w:rsidR="00F76D36" w:rsidRPr="001D65ED" w:rsidRDefault="00F76D36" w:rsidP="00F76D36">
      <w:pPr>
        <w:numPr>
          <w:ilvl w:val="0"/>
          <w:numId w:val="13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rozporządzenia Parlamentu Europejskiego i Rady (UE) nr 1304/2013 z dnia </w:t>
      </w:r>
      <w:r w:rsidRPr="001D65ED">
        <w:rPr>
          <w:sz w:val="21"/>
          <w:szCs w:val="21"/>
        </w:rPr>
        <w:br/>
        <w:t>17 grudnia 2013 r. w sprawie Europejskiego Funduszu Społecznego i uchylającego rozporządzenie Rady (WE) nr 1081/2006 (Dz. Urz. UE L 347 z 20.12.2013, str. 470),</w:t>
      </w:r>
    </w:p>
    <w:p w:rsidR="00F76D36" w:rsidRPr="001D65ED" w:rsidRDefault="00F76D36" w:rsidP="00F76D36">
      <w:pPr>
        <w:numPr>
          <w:ilvl w:val="0"/>
          <w:numId w:val="13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ustawy z dnia 11 lipca 2014 r. o zasadach realizacji programów w zakresie polityki spójności finansowanych w perspektywie finansowej 2014–2020 (Dz. U. poz. 1146, z późn. zm.);</w:t>
      </w:r>
    </w:p>
    <w:p w:rsidR="00F76D36" w:rsidRPr="001D65ED" w:rsidRDefault="00F76D36" w:rsidP="00F76D36">
      <w:pPr>
        <w:numPr>
          <w:ilvl w:val="1"/>
          <w:numId w:val="11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w odniesieniu do zbioru Centralny system teleinformatyczny wspierający realizację programów operacyjnych: </w:t>
      </w:r>
    </w:p>
    <w:p w:rsidR="00F76D36" w:rsidRPr="001D65ED" w:rsidRDefault="00F76D36" w:rsidP="00F76D36">
      <w:pPr>
        <w:numPr>
          <w:ilvl w:val="0"/>
          <w:numId w:val="14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rozporządzenia Parlamentu Europejskiego i Rady (UE) nr 1303/2013 z dnia </w:t>
      </w:r>
      <w:r w:rsidRPr="001D65ED">
        <w:rPr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</w:t>
      </w:r>
      <w:r w:rsidR="00383A99">
        <w:rPr>
          <w:sz w:val="21"/>
          <w:szCs w:val="21"/>
        </w:rPr>
        <w:t>iego Funduszu Morskiego i </w:t>
      </w:r>
      <w:r w:rsidRPr="001D65ED">
        <w:rPr>
          <w:sz w:val="21"/>
          <w:szCs w:val="21"/>
        </w:rPr>
        <w:t>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76D36" w:rsidRPr="001D65ED" w:rsidRDefault="00F76D36" w:rsidP="00F76D36">
      <w:pPr>
        <w:numPr>
          <w:ilvl w:val="0"/>
          <w:numId w:val="14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rozporządzenia Parlamentu Europejskiego i Rady (UE) nr 1304/2013 z dnia </w:t>
      </w:r>
      <w:r w:rsidRPr="001D65ED">
        <w:rPr>
          <w:sz w:val="21"/>
          <w:szCs w:val="21"/>
        </w:rPr>
        <w:br/>
        <w:t>17 grudnia 2013 r. w sprawie Europejskiego Funduszu Społecznego i uchylającego rozporządzenie Rady (WE) nr 1081/2006,</w:t>
      </w:r>
    </w:p>
    <w:p w:rsidR="00F76D36" w:rsidRPr="001D65ED" w:rsidRDefault="00F76D36" w:rsidP="00F76D36">
      <w:pPr>
        <w:numPr>
          <w:ilvl w:val="0"/>
          <w:numId w:val="14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ustawy z dnia 11 lipca 2014 r. o zasadach realizacji programów w zakresie polityki spójności finansowanych w perspektywie finansowej 2014–2020,</w:t>
      </w:r>
    </w:p>
    <w:p w:rsidR="00F76D36" w:rsidRPr="001D65ED" w:rsidRDefault="00F76D36" w:rsidP="00F76D36">
      <w:pPr>
        <w:numPr>
          <w:ilvl w:val="0"/>
          <w:numId w:val="14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rozporządzenia wykonawczego Komisji (UE) nr 1011/2014 z dnia 22 września 2014 r. ustanawiającego szczegółowe przepisy wykonawcze do rozporządz</w:t>
      </w:r>
      <w:r w:rsidR="00383A99">
        <w:rPr>
          <w:sz w:val="21"/>
          <w:szCs w:val="21"/>
        </w:rPr>
        <w:t>enia Parlamentu Europejskiego i </w:t>
      </w:r>
      <w:r w:rsidRPr="001D65ED">
        <w:rPr>
          <w:sz w:val="21"/>
          <w:szCs w:val="21"/>
        </w:rPr>
        <w:t xml:space="preserve">Rady (UE) nr 1303/2013 w odniesieniu do wzorów służących do przekazywania Komisji określonych informacji oraz szczegółowe przepisy dotyczące wymiany informacji między </w:t>
      </w:r>
      <w:r w:rsidRPr="001D65ED">
        <w:rPr>
          <w:sz w:val="21"/>
          <w:szCs w:val="21"/>
        </w:rPr>
        <w:lastRenderedPageBreak/>
        <w:t>beneficjentami a instytucjami zarządzającymi, certyfikującymi, audytowymi i pośredniczącymi (Dz. Urz. UE L 286 z 30.09.2014, str. 1).</w:t>
      </w:r>
    </w:p>
    <w:p w:rsidR="00F76D36" w:rsidRPr="001D65ED" w:rsidRDefault="00F76D36" w:rsidP="00F76D36">
      <w:pPr>
        <w:numPr>
          <w:ilvl w:val="0"/>
          <w:numId w:val="12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Moje dane osobowe będą przetwarzane wyłącznie w celu realizacji projektu </w:t>
      </w:r>
      <w:r w:rsidR="00383A99">
        <w:rPr>
          <w:b/>
          <w:i/>
          <w:sz w:val="21"/>
          <w:szCs w:val="21"/>
        </w:rPr>
        <w:t>Staże zagraniczne dla uczniów i </w:t>
      </w:r>
      <w:r w:rsidRPr="001D65ED">
        <w:rPr>
          <w:b/>
          <w:i/>
          <w:sz w:val="21"/>
          <w:szCs w:val="21"/>
        </w:rPr>
        <w:t>absolwentów szkół zawodowych oraz mobilność kadry kształcenia zawodowego</w:t>
      </w:r>
      <w:r w:rsidRPr="001D65ED">
        <w:rPr>
          <w:sz w:val="21"/>
          <w:szCs w:val="21"/>
        </w:rPr>
        <w:t>, w szczególności potwierdzenia kwalifikowalności wydatków, udzielenia wsparcia, monitoringu, ewaluacji, kontroli, a</w:t>
      </w:r>
      <w:r w:rsidR="00383A99">
        <w:rPr>
          <w:sz w:val="21"/>
          <w:szCs w:val="21"/>
        </w:rPr>
        <w:t>udytu i </w:t>
      </w:r>
      <w:r w:rsidRPr="001D65ED">
        <w:rPr>
          <w:sz w:val="21"/>
          <w:szCs w:val="21"/>
        </w:rPr>
        <w:t>sprawozdawczości oraz działań informacyjno-promocyjnych w ramach Programu Operacyjnego Wiedza Edukacja Rozwój 2014-2020 (PO WER).</w:t>
      </w:r>
    </w:p>
    <w:p w:rsidR="00F76D36" w:rsidRPr="001D65ED" w:rsidRDefault="00F76D36" w:rsidP="00F76D36">
      <w:pPr>
        <w:numPr>
          <w:ilvl w:val="0"/>
          <w:numId w:val="12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Moje dane osobowe zostały powierzone do przetwarzania beneficjentowi realizującemu projekt  - </w:t>
      </w:r>
      <w:r w:rsidRPr="001D65ED">
        <w:rPr>
          <w:b/>
          <w:i/>
          <w:sz w:val="21"/>
          <w:szCs w:val="21"/>
        </w:rPr>
        <w:t xml:space="preserve">Fundacja Rozwoju Systemu Edukacji ul. Mokotowska 43, 00-551 Warszawa </w:t>
      </w:r>
      <w:r w:rsidRPr="001D65ED">
        <w:rPr>
          <w:sz w:val="21"/>
          <w:szCs w:val="21"/>
        </w:rPr>
        <w:t>oraz podmiotom, które na zlecenie beneficjenta uczestniczą w realizacji projektu – (nazwa i adres ww. podmiotów):</w:t>
      </w:r>
    </w:p>
    <w:p w:rsidR="00F76D36" w:rsidRPr="001D65ED" w:rsidRDefault="00F76D36" w:rsidP="00F76D36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  <w:r w:rsidR="002F075F" w:rsidRPr="001D65ED">
        <w:rPr>
          <w:sz w:val="21"/>
          <w:szCs w:val="21"/>
        </w:rPr>
        <w:t>………</w:t>
      </w:r>
    </w:p>
    <w:p w:rsidR="00F76D36" w:rsidRPr="001D65ED" w:rsidRDefault="00F76D36" w:rsidP="00F76D36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  <w:r w:rsidR="002F075F" w:rsidRPr="001D65ED">
        <w:rPr>
          <w:sz w:val="21"/>
          <w:szCs w:val="21"/>
        </w:rPr>
        <w:t>………</w:t>
      </w:r>
    </w:p>
    <w:p w:rsidR="00F76D36" w:rsidRPr="001D65ED" w:rsidRDefault="00F76D36" w:rsidP="00F76D36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  <w:r w:rsidR="002F075F" w:rsidRPr="001D65ED">
        <w:rPr>
          <w:sz w:val="21"/>
          <w:szCs w:val="21"/>
        </w:rPr>
        <w:t>………</w:t>
      </w:r>
    </w:p>
    <w:p w:rsidR="00F76D36" w:rsidRPr="001D65ED" w:rsidRDefault="00F76D36" w:rsidP="00F76D36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  <w:r w:rsidR="002F075F" w:rsidRPr="001D65ED">
        <w:rPr>
          <w:sz w:val="21"/>
          <w:szCs w:val="21"/>
        </w:rPr>
        <w:t>………</w:t>
      </w:r>
    </w:p>
    <w:p w:rsidR="00F76D36" w:rsidRPr="001D65ED" w:rsidRDefault="00F76D36" w:rsidP="00F76D36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  <w:r w:rsidR="002F075F" w:rsidRPr="001D65ED">
        <w:rPr>
          <w:sz w:val="21"/>
          <w:szCs w:val="21"/>
        </w:rPr>
        <w:t>………</w:t>
      </w:r>
    </w:p>
    <w:p w:rsidR="00F76D36" w:rsidRPr="001D65ED" w:rsidRDefault="00F76D36" w:rsidP="00F76D36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  <w:r w:rsidR="002F075F" w:rsidRPr="001D65ED">
        <w:rPr>
          <w:sz w:val="21"/>
          <w:szCs w:val="21"/>
        </w:rPr>
        <w:t>………</w:t>
      </w:r>
      <w:bookmarkStart w:id="1" w:name="_GoBack"/>
      <w:bookmarkEnd w:id="1"/>
    </w:p>
    <w:p w:rsidR="00F76D36" w:rsidRPr="001D65ED" w:rsidRDefault="00F76D36" w:rsidP="00F76D36">
      <w:pPr>
        <w:numPr>
          <w:ilvl w:val="0"/>
          <w:numId w:val="12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Moje dane osobowe mogą zostać przekazane podmiotom realizującym badania ewaluacyjne na zlecenie Instytucji </w:t>
      </w:r>
      <w:r w:rsidR="00383A99">
        <w:rPr>
          <w:sz w:val="21"/>
          <w:szCs w:val="21"/>
        </w:rPr>
        <w:t xml:space="preserve">Zarządzającej lub beneficjenta. </w:t>
      </w:r>
      <w:r w:rsidRPr="001D65ED">
        <w:rPr>
          <w:sz w:val="21"/>
          <w:szCs w:val="21"/>
        </w:rPr>
        <w:t>Moje dane osobowe mogą zostać również powierzone</w:t>
      </w:r>
      <w:r w:rsidRPr="001D65ED" w:rsidDel="00C15DCC">
        <w:rPr>
          <w:sz w:val="21"/>
          <w:szCs w:val="21"/>
        </w:rPr>
        <w:t xml:space="preserve"> </w:t>
      </w:r>
      <w:r w:rsidRPr="001D65ED">
        <w:rPr>
          <w:sz w:val="21"/>
          <w:szCs w:val="21"/>
        </w:rPr>
        <w:t>specjalistycznym firmom, realizującym na zlecenie Instytucji Zarządzającej oraz beneficjenta kontrole i audyt w ramach PO WER.</w:t>
      </w:r>
    </w:p>
    <w:p w:rsidR="00F76D36" w:rsidRPr="001D65ED" w:rsidRDefault="00F76D36" w:rsidP="00F76D36">
      <w:pPr>
        <w:numPr>
          <w:ilvl w:val="0"/>
          <w:numId w:val="12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Podanie danych jest dobrowolne, aczkolwiek odmowa ich podania jest równoznaczna z brakiem możliwości udzielenia wsparcia w ramach projektu.</w:t>
      </w:r>
    </w:p>
    <w:p w:rsidR="00F76D36" w:rsidRPr="001D65ED" w:rsidRDefault="00F76D36" w:rsidP="00F76D36">
      <w:pPr>
        <w:numPr>
          <w:ilvl w:val="0"/>
          <w:numId w:val="12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F76D36" w:rsidRPr="001D65ED" w:rsidRDefault="00F76D36" w:rsidP="00F76D36">
      <w:pPr>
        <w:numPr>
          <w:ilvl w:val="0"/>
          <w:numId w:val="12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Mam prawo dostępu do treści swoich danych i ich poprawiania.</w:t>
      </w:r>
    </w:p>
    <w:p w:rsidR="00F76D36" w:rsidRPr="001D65ED" w:rsidRDefault="00F76D36" w:rsidP="00F76D36">
      <w:pPr>
        <w:spacing w:after="60"/>
        <w:ind w:left="357"/>
        <w:jc w:val="both"/>
        <w:rPr>
          <w:sz w:val="21"/>
          <w:szCs w:val="21"/>
        </w:rPr>
      </w:pPr>
    </w:p>
    <w:p w:rsidR="00F76D36" w:rsidRPr="001D65ED" w:rsidRDefault="00F76D36" w:rsidP="00F76D36">
      <w:pPr>
        <w:spacing w:after="60"/>
        <w:ind w:left="357"/>
        <w:jc w:val="both"/>
        <w:rPr>
          <w:sz w:val="21"/>
          <w:szCs w:val="21"/>
        </w:rPr>
      </w:pPr>
    </w:p>
    <w:p w:rsidR="00F76D36" w:rsidRPr="001D65ED" w:rsidRDefault="00F76D36" w:rsidP="00F76D36">
      <w:pPr>
        <w:spacing w:after="60"/>
        <w:ind w:left="357"/>
        <w:jc w:val="both"/>
        <w:rPr>
          <w:sz w:val="21"/>
          <w:szCs w:val="21"/>
        </w:rPr>
      </w:pPr>
    </w:p>
    <w:p w:rsidR="00F76D36" w:rsidRPr="001D65ED" w:rsidRDefault="00F76D36" w:rsidP="00F76D36">
      <w:pPr>
        <w:spacing w:after="60"/>
        <w:ind w:left="357"/>
        <w:jc w:val="both"/>
        <w:rPr>
          <w:sz w:val="21"/>
          <w:szCs w:val="21"/>
        </w:rPr>
      </w:pPr>
    </w:p>
    <w:p w:rsidR="00F76D36" w:rsidRPr="001D65ED" w:rsidRDefault="00F76D36" w:rsidP="00F76D36">
      <w:pPr>
        <w:spacing w:after="60"/>
        <w:ind w:left="357"/>
        <w:jc w:val="both"/>
        <w:rPr>
          <w:sz w:val="21"/>
          <w:szCs w:val="21"/>
        </w:rPr>
      </w:pPr>
    </w:p>
    <w:p w:rsidR="00F76D36" w:rsidRPr="001D65ED" w:rsidRDefault="00F76D36" w:rsidP="00F76D36">
      <w:pPr>
        <w:spacing w:after="60"/>
        <w:ind w:left="357"/>
        <w:jc w:val="both"/>
        <w:rPr>
          <w:sz w:val="21"/>
          <w:szCs w:val="21"/>
        </w:rPr>
      </w:pPr>
    </w:p>
    <w:p w:rsidR="00F76D36" w:rsidRPr="001D65ED" w:rsidRDefault="00F76D36" w:rsidP="00F76D36">
      <w:pPr>
        <w:spacing w:after="60"/>
        <w:ind w:left="357"/>
        <w:jc w:val="both"/>
        <w:rPr>
          <w:sz w:val="21"/>
          <w:szCs w:val="21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37"/>
        <w:gridCol w:w="5927"/>
      </w:tblGrid>
      <w:tr w:rsidR="00F76D36" w:rsidRPr="001D65ED" w:rsidTr="00A85409">
        <w:tc>
          <w:tcPr>
            <w:tcW w:w="3537" w:type="dxa"/>
          </w:tcPr>
          <w:p w:rsidR="00F76D36" w:rsidRPr="001D65ED" w:rsidRDefault="00F76D36" w:rsidP="00A85409">
            <w:pPr>
              <w:spacing w:after="60"/>
              <w:rPr>
                <w:sz w:val="21"/>
                <w:szCs w:val="21"/>
              </w:rPr>
            </w:pPr>
            <w:r w:rsidRPr="001D65ED">
              <w:rPr>
                <w:sz w:val="21"/>
                <w:szCs w:val="21"/>
              </w:rPr>
              <w:t>…..…………………………………</w:t>
            </w:r>
          </w:p>
        </w:tc>
        <w:tc>
          <w:tcPr>
            <w:tcW w:w="5927" w:type="dxa"/>
          </w:tcPr>
          <w:p w:rsidR="00F76D36" w:rsidRPr="001D65ED" w:rsidRDefault="00F76D36" w:rsidP="00A85409">
            <w:pPr>
              <w:spacing w:after="60"/>
              <w:jc w:val="right"/>
              <w:rPr>
                <w:sz w:val="21"/>
                <w:szCs w:val="21"/>
              </w:rPr>
            </w:pPr>
            <w:r w:rsidRPr="001D65ED">
              <w:rPr>
                <w:sz w:val="21"/>
                <w:szCs w:val="21"/>
              </w:rPr>
              <w:t>. ……………………………………………………</w:t>
            </w:r>
          </w:p>
        </w:tc>
      </w:tr>
      <w:tr w:rsidR="00F76D36" w:rsidRPr="001D65ED" w:rsidTr="00A85409">
        <w:tc>
          <w:tcPr>
            <w:tcW w:w="3537" w:type="dxa"/>
          </w:tcPr>
          <w:p w:rsidR="00F76D36" w:rsidRPr="001D65ED" w:rsidRDefault="00F76D36" w:rsidP="00A85409">
            <w:pPr>
              <w:spacing w:after="60"/>
              <w:rPr>
                <w:i/>
                <w:sz w:val="21"/>
                <w:szCs w:val="21"/>
              </w:rPr>
            </w:pPr>
            <w:r w:rsidRPr="001D65ED">
              <w:rPr>
                <w:i/>
                <w:sz w:val="21"/>
                <w:szCs w:val="21"/>
              </w:rPr>
              <w:t>MIEJSCOWOŚĆ I DATA</w:t>
            </w:r>
          </w:p>
        </w:tc>
        <w:tc>
          <w:tcPr>
            <w:tcW w:w="5927" w:type="dxa"/>
          </w:tcPr>
          <w:p w:rsidR="00F76D36" w:rsidRPr="001D65ED" w:rsidRDefault="00F76D36" w:rsidP="00A85409">
            <w:pPr>
              <w:spacing w:after="60"/>
              <w:jc w:val="right"/>
              <w:rPr>
                <w:i/>
                <w:sz w:val="21"/>
                <w:szCs w:val="21"/>
              </w:rPr>
            </w:pPr>
            <w:r w:rsidRPr="001D65ED">
              <w:rPr>
                <w:i/>
                <w:sz w:val="21"/>
                <w:szCs w:val="21"/>
              </w:rPr>
              <w:t>CZYTELNY PODPIS UCZESTNIKA PROJEKTU</w:t>
            </w:r>
            <w:r w:rsidRPr="001D65ED">
              <w:rPr>
                <w:i/>
                <w:sz w:val="21"/>
                <w:szCs w:val="21"/>
                <w:vertAlign w:val="superscript"/>
              </w:rPr>
              <w:footnoteReference w:customMarkFollows="1" w:id="2"/>
              <w:t>*</w:t>
            </w:r>
          </w:p>
        </w:tc>
      </w:tr>
    </w:tbl>
    <w:p w:rsidR="00F76D36" w:rsidRPr="001D65ED" w:rsidRDefault="00F76D36" w:rsidP="00F76D36">
      <w:pPr>
        <w:rPr>
          <w:b/>
          <w:sz w:val="21"/>
          <w:szCs w:val="21"/>
          <w:lang w:val="pl-PL"/>
        </w:rPr>
      </w:pPr>
    </w:p>
    <w:p w:rsidR="00F66F07" w:rsidRPr="00FE1FAE" w:rsidRDefault="00F66F07" w:rsidP="002D3278">
      <w:pPr>
        <w:spacing w:line="276" w:lineRule="auto"/>
        <w:jc w:val="right"/>
        <w:rPr>
          <w:b/>
          <w:lang w:val="pl-PL"/>
        </w:rPr>
      </w:pPr>
    </w:p>
    <w:sectPr w:rsidR="00F66F07" w:rsidRPr="00FE1FAE" w:rsidSect="00F76D36">
      <w:headerReference w:type="default" r:id="rId16"/>
      <w:type w:val="continuous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74" w:rsidRDefault="00477D74">
      <w:r>
        <w:separator/>
      </w:r>
    </w:p>
  </w:endnote>
  <w:endnote w:type="continuationSeparator" w:id="0">
    <w:p w:rsidR="00477D74" w:rsidRDefault="0047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F33B4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146836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146836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F33B4E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146836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2F075F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F33B4E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1468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75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74" w:rsidRDefault="00477D74">
      <w:r>
        <w:separator/>
      </w:r>
    </w:p>
  </w:footnote>
  <w:footnote w:type="continuationSeparator" w:id="0">
    <w:p w:rsidR="00477D74" w:rsidRDefault="00477D74">
      <w:r>
        <w:continuationSeparator/>
      </w:r>
    </w:p>
  </w:footnote>
  <w:footnote w:id="1">
    <w:p w:rsidR="002C2FB7" w:rsidRPr="002C2FB7" w:rsidRDefault="002C2FB7">
      <w:pPr>
        <w:pStyle w:val="Tekstprzypisudolnego"/>
        <w:rPr>
          <w:lang w:val="pl-PL"/>
        </w:rPr>
      </w:pPr>
      <w:r w:rsidRPr="002C2FB7">
        <w:rPr>
          <w:rStyle w:val="Odwoanieprzypisudolnego"/>
          <w:vertAlign w:val="superscript"/>
        </w:rPr>
        <w:footnoteRef/>
      </w:r>
      <w:r w:rsidRPr="002C2FB7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A44959">
        <w:rPr>
          <w:sz w:val="16"/>
        </w:rPr>
        <w:t xml:space="preserve">Zgodnie z załącznikiem IV umowy finansowej - </w:t>
      </w:r>
      <w:r w:rsidRPr="00A44959">
        <w:rPr>
          <w:i/>
          <w:sz w:val="16"/>
        </w:rPr>
        <w:t>Stawki mające zastosowanie w Umowie</w:t>
      </w:r>
      <w:r w:rsidRPr="00A44959">
        <w:rPr>
          <w:sz w:val="16"/>
        </w:rPr>
        <w:t xml:space="preserve">. </w:t>
      </w:r>
      <w:r w:rsidR="00A44959" w:rsidRPr="00A44959">
        <w:rPr>
          <w:sz w:val="16"/>
        </w:rPr>
        <w:t>Dokument dostępy pod adresem http://power.frse.org.pl/edukacja-zawodowa-2016</w:t>
      </w:r>
    </w:p>
  </w:footnote>
  <w:footnote w:id="2">
    <w:p w:rsidR="00F76D36" w:rsidRPr="001D65ED" w:rsidRDefault="00F76D36" w:rsidP="00F76D36">
      <w:pPr>
        <w:pStyle w:val="Tekstprzypisudolnego"/>
        <w:rPr>
          <w:i/>
          <w:sz w:val="16"/>
          <w:szCs w:val="16"/>
        </w:rPr>
      </w:pPr>
      <w:r w:rsidRPr="001D65ED">
        <w:rPr>
          <w:rStyle w:val="Odwoanieprzypisudolnego"/>
          <w:i/>
          <w:sz w:val="16"/>
          <w:szCs w:val="16"/>
        </w:rPr>
        <w:t>*</w:t>
      </w:r>
      <w:r w:rsidRPr="001D65ED">
        <w:rPr>
          <w:i/>
          <w:sz w:val="16"/>
          <w:szCs w:val="16"/>
        </w:rPr>
        <w:t xml:space="preserve"> W przypadku deklaracji uczestnictwa osoby małoletniej oświadczenie powinno zostać podpisane </w:t>
      </w:r>
      <w:r w:rsidR="00093F8E">
        <w:rPr>
          <w:i/>
          <w:sz w:val="16"/>
          <w:szCs w:val="16"/>
        </w:rPr>
        <w:t xml:space="preserve">również </w:t>
      </w:r>
      <w:r w:rsidRPr="001D65ED">
        <w:rPr>
          <w:i/>
          <w:sz w:val="16"/>
          <w:szCs w:val="16"/>
        </w:rPr>
        <w:t>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213CC1">
    <w:pPr>
      <w:pStyle w:val="Nagwek"/>
      <w:jc w:val="center"/>
      <w:rPr>
        <w:szCs w:val="24"/>
      </w:rPr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4121150</wp:posOffset>
          </wp:positionH>
          <wp:positionV relativeFrom="margin">
            <wp:posOffset>-1062990</wp:posOffset>
          </wp:positionV>
          <wp:extent cx="1799590" cy="538480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-52705</wp:posOffset>
          </wp:positionV>
          <wp:extent cx="1365885" cy="6381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6836">
      <w:rPr>
        <w:szCs w:val="24"/>
      </w:rPr>
      <w:tab/>
    </w:r>
  </w:p>
  <w:p w:rsidR="002D3278" w:rsidRDefault="002D3278">
    <w:pPr>
      <w:pStyle w:val="Nagwek"/>
      <w:jc w:val="center"/>
      <w:rPr>
        <w:szCs w:val="24"/>
      </w:rPr>
    </w:pPr>
  </w:p>
  <w:p w:rsidR="002D3278" w:rsidRPr="002D3278" w:rsidRDefault="002D3278" w:rsidP="002D3278">
    <w:pPr>
      <w:pStyle w:val="Nagwek"/>
      <w:jc w:val="right"/>
      <w:rPr>
        <w:i/>
        <w:sz w:val="18"/>
      </w:rPr>
    </w:pPr>
    <w:r w:rsidRPr="002D3278">
      <w:rPr>
        <w:i/>
        <w:sz w:val="18"/>
      </w:rPr>
      <w:t>Konkurs 2016_POWERVET_Załącznik V/VI umowy finansowej – wzór umowy pomiędzy organizacją wysyłającą a uczestnikiem mobilności (pracownik)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78" w:rsidRDefault="002D3278" w:rsidP="002D3278">
    <w:pPr>
      <w:pStyle w:val="Nagwek"/>
      <w:jc w:val="right"/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-50800</wp:posOffset>
          </wp:positionV>
          <wp:extent cx="1365885" cy="638175"/>
          <wp:effectExtent l="0" t="0" r="0" b="0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799702" cy="539087"/>
          <wp:effectExtent l="1905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702" cy="539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3278" w:rsidRPr="002D3278" w:rsidRDefault="002D3278" w:rsidP="002D3278">
    <w:pPr>
      <w:pStyle w:val="Nagwek"/>
      <w:jc w:val="right"/>
      <w:rPr>
        <w:i/>
        <w:sz w:val="18"/>
      </w:rPr>
    </w:pPr>
    <w:r w:rsidRPr="002D3278">
      <w:rPr>
        <w:i/>
        <w:sz w:val="18"/>
      </w:rPr>
      <w:t>Konkurs 2016_POWERVET_Załącznik V/VI umowy finansowej – wzór umowy pomiędzy organizacją wysyłającą a uczestnikiem mobilności (pracownik)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36" w:rsidRDefault="00F76D36" w:rsidP="00FE149C">
    <w:pPr>
      <w:pStyle w:val="Nagwek"/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-1066165</wp:posOffset>
          </wp:positionV>
          <wp:extent cx="1799590" cy="53848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-82550</wp:posOffset>
          </wp:positionV>
          <wp:extent cx="1365885" cy="63817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836" w:rsidRDefault="00146836" w:rsidP="00FE149C">
    <w:pPr>
      <w:pStyle w:val="Nagwek"/>
      <w:rPr>
        <w:rFonts w:ascii="Arial Narrow" w:hAnsi="Arial Narrow" w:cs="Arial"/>
        <w:noProof/>
        <w:sz w:val="18"/>
        <w:szCs w:val="18"/>
        <w:lang w:val="pl-PL" w:eastAsia="pl-PL"/>
      </w:rPr>
    </w:pPr>
  </w:p>
  <w:p w:rsidR="00F76D36" w:rsidRPr="002D3278" w:rsidRDefault="00F76D36" w:rsidP="00F76D36">
    <w:pPr>
      <w:pStyle w:val="Nagwek"/>
      <w:jc w:val="right"/>
      <w:rPr>
        <w:i/>
        <w:sz w:val="18"/>
      </w:rPr>
    </w:pPr>
    <w:r w:rsidRPr="002D3278">
      <w:rPr>
        <w:i/>
        <w:sz w:val="18"/>
      </w:rPr>
      <w:t>Konkurs 2016_POWERVET_Załącznik V/VI umowy finansowej – wzór umowy pomiędzy organizacją wysyłającą a uczestnikiem mobilności (pracownik)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36" w:rsidRDefault="00F76D36" w:rsidP="00FE149C">
    <w:pPr>
      <w:pStyle w:val="Nagwek"/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4323080</wp:posOffset>
          </wp:positionH>
          <wp:positionV relativeFrom="margin">
            <wp:posOffset>-1213485</wp:posOffset>
          </wp:positionV>
          <wp:extent cx="1799590" cy="53848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-82550</wp:posOffset>
          </wp:positionV>
          <wp:extent cx="1365885" cy="638175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6D36" w:rsidRDefault="00F76D36" w:rsidP="00FE149C">
    <w:pPr>
      <w:pStyle w:val="Nagwek"/>
      <w:rPr>
        <w:rFonts w:ascii="Arial Narrow" w:hAnsi="Arial Narrow" w:cs="Arial"/>
        <w:noProof/>
        <w:sz w:val="18"/>
        <w:szCs w:val="18"/>
        <w:lang w:val="pl-PL" w:eastAsia="pl-PL"/>
      </w:rPr>
    </w:pPr>
  </w:p>
  <w:p w:rsidR="00F76D36" w:rsidRDefault="00F76D36" w:rsidP="00F76D36">
    <w:pPr>
      <w:pStyle w:val="Nagwek"/>
      <w:jc w:val="right"/>
      <w:rPr>
        <w:rFonts w:ascii="Arial Narrow" w:hAnsi="Arial Narrow" w:cs="Arial"/>
        <w:noProof/>
        <w:sz w:val="18"/>
        <w:szCs w:val="18"/>
        <w:lang w:val="pl-PL" w:eastAsia="pl-PL"/>
      </w:rPr>
    </w:pPr>
    <w:r>
      <w:rPr>
        <w:rFonts w:ascii="Arial Narrow" w:hAnsi="Arial Narrow"/>
        <w:i/>
        <w:sz w:val="18"/>
        <w:szCs w:val="18"/>
        <w:lang w:val="pl-PL"/>
      </w:rPr>
      <w:t>Konkurs 2016_</w:t>
    </w:r>
    <w:r>
      <w:rPr>
        <w:rFonts w:ascii="Arial Narrow" w:hAnsi="Arial Narrow"/>
        <w:i/>
        <w:sz w:val="18"/>
        <w:szCs w:val="18"/>
      </w:rPr>
      <w:t>POWERVET_</w:t>
    </w:r>
    <w:r>
      <w:rPr>
        <w:rFonts w:ascii="Arial Narrow" w:hAnsi="Arial Narrow"/>
        <w:i/>
        <w:sz w:val="18"/>
        <w:szCs w:val="18"/>
        <w:lang w:val="pl-PL"/>
      </w:rPr>
      <w:t>Z</w:t>
    </w:r>
    <w:r w:rsidRPr="003645F7">
      <w:rPr>
        <w:rFonts w:ascii="Arial Narrow" w:hAnsi="Arial Narrow"/>
        <w:i/>
        <w:sz w:val="18"/>
        <w:szCs w:val="18"/>
        <w:lang w:val="pl-PL"/>
      </w:rPr>
      <w:t>ałącznik V</w:t>
    </w:r>
    <w:r>
      <w:rPr>
        <w:rFonts w:ascii="Arial Narrow" w:hAnsi="Arial Narrow"/>
        <w:i/>
        <w:sz w:val="18"/>
        <w:szCs w:val="18"/>
        <w:lang w:val="pl-PL"/>
      </w:rPr>
      <w:t xml:space="preserve"> </w:t>
    </w:r>
    <w:r w:rsidRPr="003645F7">
      <w:rPr>
        <w:rFonts w:ascii="Arial Narrow" w:hAnsi="Arial Narrow"/>
        <w:i/>
        <w:sz w:val="18"/>
        <w:szCs w:val="18"/>
        <w:lang w:val="pl-PL"/>
      </w:rPr>
      <w:t>/</w:t>
    </w:r>
    <w:r>
      <w:rPr>
        <w:rFonts w:ascii="Arial Narrow" w:hAnsi="Arial Narrow"/>
        <w:i/>
        <w:sz w:val="18"/>
        <w:szCs w:val="18"/>
        <w:lang w:val="pl-PL"/>
      </w:rPr>
      <w:t xml:space="preserve"> </w:t>
    </w:r>
    <w:r w:rsidRPr="003645F7">
      <w:rPr>
        <w:rFonts w:ascii="Arial Narrow" w:hAnsi="Arial Narrow"/>
        <w:i/>
        <w:sz w:val="18"/>
        <w:szCs w:val="18"/>
        <w:lang w:val="pl-PL"/>
      </w:rPr>
      <w:t>VI</w:t>
    </w:r>
    <w:r>
      <w:rPr>
        <w:rFonts w:ascii="Arial Narrow" w:hAnsi="Arial Narrow"/>
        <w:i/>
        <w:sz w:val="18"/>
        <w:szCs w:val="18"/>
        <w:lang w:val="pl-PL"/>
      </w:rPr>
      <w:t xml:space="preserve"> _</w:t>
    </w:r>
    <w:r>
      <w:rPr>
        <w:rFonts w:ascii="Arial Narrow" w:hAnsi="Arial Narrow"/>
        <w:i/>
        <w:sz w:val="18"/>
        <w:szCs w:val="18"/>
      </w:rPr>
      <w:t>III</w:t>
    </w:r>
    <w:r>
      <w:rPr>
        <w:rFonts w:ascii="Arial Narrow" w:hAnsi="Arial Narrow"/>
        <w:i/>
        <w:sz w:val="18"/>
        <w:szCs w:val="18"/>
        <w:lang w:val="pl-PL"/>
      </w:rPr>
      <w:t xml:space="preserve"> </w:t>
    </w:r>
    <w:r>
      <w:rPr>
        <w:rFonts w:ascii="Arial Narrow" w:hAnsi="Arial Narrow"/>
        <w:i/>
        <w:sz w:val="18"/>
        <w:szCs w:val="18"/>
      </w:rPr>
      <w:t>–</w:t>
    </w:r>
    <w:r>
      <w:rPr>
        <w:rFonts w:ascii="Arial Narrow" w:hAnsi="Arial Narrow"/>
        <w:i/>
        <w:sz w:val="18"/>
        <w:szCs w:val="18"/>
        <w:lang w:val="pl-PL"/>
      </w:rPr>
      <w:t xml:space="preserve"> </w:t>
    </w:r>
    <w:r>
      <w:rPr>
        <w:rFonts w:ascii="Arial Narrow" w:hAnsi="Arial Narrow"/>
        <w:i/>
        <w:sz w:val="18"/>
        <w:szCs w:val="18"/>
      </w:rPr>
      <w:t>Oświadczenie Uczestnika Projektu</w:t>
    </w:r>
    <w:r w:rsidRPr="003645F7">
      <w:rPr>
        <w:rFonts w:ascii="Arial Narrow" w:hAnsi="Arial Narrow"/>
        <w:i/>
        <w:sz w:val="18"/>
        <w:szCs w:val="18"/>
        <w:lang w:val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F8E"/>
    <w:rsid w:val="00094750"/>
    <w:rsid w:val="000A2944"/>
    <w:rsid w:val="000A47CE"/>
    <w:rsid w:val="000A7CB2"/>
    <w:rsid w:val="000B3D42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28FD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07BA"/>
    <w:rsid w:val="002125B3"/>
    <w:rsid w:val="00213CC1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336E"/>
    <w:rsid w:val="002A586A"/>
    <w:rsid w:val="002B1D31"/>
    <w:rsid w:val="002B2D4B"/>
    <w:rsid w:val="002B3478"/>
    <w:rsid w:val="002C1400"/>
    <w:rsid w:val="002C2C88"/>
    <w:rsid w:val="002C2FB7"/>
    <w:rsid w:val="002C5586"/>
    <w:rsid w:val="002C6C96"/>
    <w:rsid w:val="002D3278"/>
    <w:rsid w:val="002D5FD9"/>
    <w:rsid w:val="002D7C27"/>
    <w:rsid w:val="002E24F7"/>
    <w:rsid w:val="002F075F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4C3F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3A99"/>
    <w:rsid w:val="0038517F"/>
    <w:rsid w:val="00392103"/>
    <w:rsid w:val="00395156"/>
    <w:rsid w:val="00395A32"/>
    <w:rsid w:val="0039683B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155A"/>
    <w:rsid w:val="0045404C"/>
    <w:rsid w:val="004556C2"/>
    <w:rsid w:val="00461585"/>
    <w:rsid w:val="004675C1"/>
    <w:rsid w:val="0047325C"/>
    <w:rsid w:val="004749DC"/>
    <w:rsid w:val="00475044"/>
    <w:rsid w:val="00476CE8"/>
    <w:rsid w:val="00477D74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34B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8F6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514ED"/>
    <w:rsid w:val="00554628"/>
    <w:rsid w:val="00555482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56D7"/>
    <w:rsid w:val="005F7362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4347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736A8"/>
    <w:rsid w:val="0087384B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959"/>
    <w:rsid w:val="00A44B60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27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455F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499A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75B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0BCA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3E6F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0C46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2D5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4F4"/>
    <w:rsid w:val="00F16BF1"/>
    <w:rsid w:val="00F17C9D"/>
    <w:rsid w:val="00F20FBB"/>
    <w:rsid w:val="00F25C99"/>
    <w:rsid w:val="00F26D1E"/>
    <w:rsid w:val="00F306CB"/>
    <w:rsid w:val="00F332EC"/>
    <w:rsid w:val="00F33B4E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76D36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B3A94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uiPriority w:val="99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D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76D36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uiPriority w:val="99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D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76D3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CDB5-3AD0-4EC8-BA15-67118661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2523</Words>
  <Characters>17462</Characters>
  <Application>Microsoft Office Word</Application>
  <DocSecurity>0</DocSecurity>
  <Lines>145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aklopotowska</cp:lastModifiedBy>
  <cp:revision>5</cp:revision>
  <cp:lastPrinted>2016-05-20T11:54:00Z</cp:lastPrinted>
  <dcterms:created xsi:type="dcterms:W3CDTF">2016-09-06T18:30:00Z</dcterms:created>
  <dcterms:modified xsi:type="dcterms:W3CDTF">2016-09-09T15:52:00Z</dcterms:modified>
</cp:coreProperties>
</file>